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B" w:rsidRPr="000F6F88" w:rsidRDefault="0053218B" w:rsidP="0053218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666C" w:rsidRPr="000F6F88" w:rsidRDefault="00C3666C" w:rsidP="008E5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66C" w:rsidRPr="000F6F88" w:rsidRDefault="00C3666C" w:rsidP="008E5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445" w:rsidRPr="000F6F88" w:rsidRDefault="008E5517" w:rsidP="008E5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88">
        <w:rPr>
          <w:rFonts w:ascii="Times New Roman" w:hAnsi="Times New Roman" w:cs="Times New Roman"/>
          <w:b/>
          <w:sz w:val="24"/>
          <w:szCs w:val="24"/>
        </w:rPr>
        <w:t>Ziua Mon</w:t>
      </w:r>
      <w:r w:rsidR="0053218B" w:rsidRPr="000F6F88">
        <w:rPr>
          <w:rFonts w:ascii="Times New Roman" w:hAnsi="Times New Roman" w:cs="Times New Roman"/>
          <w:b/>
          <w:sz w:val="24"/>
          <w:szCs w:val="24"/>
        </w:rPr>
        <w:t>dială</w:t>
      </w:r>
      <w:r w:rsidR="004E6F6D" w:rsidRPr="000F6F88">
        <w:rPr>
          <w:rFonts w:ascii="Times New Roman" w:hAnsi="Times New Roman" w:cs="Times New Roman"/>
          <w:b/>
          <w:sz w:val="24"/>
          <w:szCs w:val="24"/>
        </w:rPr>
        <w:t xml:space="preserve"> de Luptă împoriva</w:t>
      </w:r>
      <w:r w:rsidR="0085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45" w:rsidRPr="000F6F88">
        <w:rPr>
          <w:rFonts w:ascii="Times New Roman" w:hAnsi="Times New Roman" w:cs="Times New Roman"/>
          <w:b/>
          <w:sz w:val="24"/>
          <w:szCs w:val="24"/>
        </w:rPr>
        <w:t xml:space="preserve">Hipertensiunii </w:t>
      </w:r>
      <w:bookmarkStart w:id="0" w:name="_GoBack"/>
      <w:bookmarkEnd w:id="0"/>
    </w:p>
    <w:p w:rsidR="0053218B" w:rsidRPr="000F6F88" w:rsidRDefault="00B40445" w:rsidP="008E5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88">
        <w:rPr>
          <w:rFonts w:ascii="Times New Roman" w:hAnsi="Times New Roman" w:cs="Times New Roman"/>
          <w:b/>
          <w:sz w:val="24"/>
          <w:szCs w:val="24"/>
        </w:rPr>
        <w:t>1</w:t>
      </w:r>
      <w:r w:rsidR="0053218B" w:rsidRPr="000F6F8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F6F88">
        <w:rPr>
          <w:rFonts w:ascii="Times New Roman" w:hAnsi="Times New Roman" w:cs="Times New Roman"/>
          <w:b/>
          <w:sz w:val="24"/>
          <w:szCs w:val="24"/>
        </w:rPr>
        <w:t>Mai</w:t>
      </w:r>
      <w:r w:rsidR="008E7192" w:rsidRPr="000F6F8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A70F9" w:rsidRPr="000F6F88">
        <w:rPr>
          <w:rFonts w:ascii="Times New Roman" w:hAnsi="Times New Roman" w:cs="Times New Roman"/>
          <w:b/>
          <w:sz w:val="24"/>
          <w:szCs w:val="24"/>
        </w:rPr>
        <w:t>9</w:t>
      </w:r>
    </w:p>
    <w:p w:rsidR="00582CFD" w:rsidRPr="000F6F88" w:rsidRDefault="00582CFD" w:rsidP="00582C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0F6F8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“</w:t>
      </w:r>
      <w:r w:rsidRPr="000F6F88">
        <w:rPr>
          <w:rFonts w:ascii="Times New Roman" w:hAnsi="Times New Roman" w:cs="Times New Roman"/>
          <w:bCs/>
          <w:sz w:val="24"/>
          <w:szCs w:val="24"/>
        </w:rPr>
        <w:t>Cunoaște-ți valorile presiunii arteriale!</w:t>
      </w:r>
      <w:r w:rsidRPr="000F6F88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”</w:t>
      </w:r>
    </w:p>
    <w:p w:rsidR="00F03D83" w:rsidRPr="000F6F88" w:rsidRDefault="00F03D83" w:rsidP="00F03D83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11BE6" w:rsidRPr="000F6F88" w:rsidRDefault="003A4723" w:rsidP="000F6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>Hipertensiune</w:t>
      </w:r>
      <w:r w:rsidR="001A70F9" w:rsidRPr="000F6F88">
        <w:rPr>
          <w:rFonts w:ascii="Times New Roman" w:hAnsi="Times New Roman" w:cs="Times New Roman"/>
          <w:sz w:val="24"/>
          <w:szCs w:val="24"/>
        </w:rPr>
        <w:t xml:space="preserve"> arterială reprezintă o provocare globală de sănătate, dată fiind prevalența ridicată și comorbiditatea cardiovasculară și renală asociată, fiind principalul factor de risc pentru deces şi disabilitate la scară globală</w:t>
      </w:r>
      <w:r w:rsidR="00D11BE6" w:rsidRPr="000F6F88">
        <w:rPr>
          <w:rFonts w:ascii="Times New Roman" w:hAnsi="Times New Roman" w:cs="Times New Roman"/>
          <w:sz w:val="24"/>
          <w:szCs w:val="24"/>
        </w:rPr>
        <w:t>,</w:t>
      </w:r>
      <w:r w:rsidR="000C256B" w:rsidRPr="000F6F88">
        <w:rPr>
          <w:rFonts w:ascii="Times New Roman" w:hAnsi="Times New Roman" w:cs="Times New Roman"/>
          <w:sz w:val="24"/>
          <w:szCs w:val="24"/>
        </w:rPr>
        <w:t>conform Organizaţiei Mondiale a Sănătăţii şi Societăţii Internaţionale de Hipertensiune.</w:t>
      </w:r>
    </w:p>
    <w:p w:rsidR="00D11BE6" w:rsidRPr="000F6F88" w:rsidRDefault="000C256B" w:rsidP="000F6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>Se</w:t>
      </w:r>
      <w:r w:rsidR="00203098" w:rsidRPr="000F6F88">
        <w:rPr>
          <w:rFonts w:ascii="Times New Roman" w:hAnsi="Times New Roman" w:cs="Times New Roman"/>
          <w:sz w:val="24"/>
          <w:szCs w:val="24"/>
        </w:rPr>
        <w:t xml:space="preserve"> estimează că</w:t>
      </w:r>
      <w:r w:rsidR="00475E28" w:rsidRPr="000F6F88">
        <w:rPr>
          <w:rFonts w:ascii="Times New Roman" w:hAnsi="Times New Roman" w:cs="Times New Roman"/>
          <w:sz w:val="24"/>
          <w:szCs w:val="24"/>
        </w:rPr>
        <w:t>hipertensiunea</w:t>
      </w:r>
      <w:r w:rsidRPr="000F6F88">
        <w:rPr>
          <w:rFonts w:ascii="Times New Roman" w:hAnsi="Times New Roman" w:cs="Times New Roman"/>
          <w:sz w:val="24"/>
          <w:szCs w:val="24"/>
        </w:rPr>
        <w:t xml:space="preserve"> arterială a fost responsabilă pentru 9.4 milioane decese şi 162 milioane ani de viaţă pierduţi în 2010, 50% dintre bolile cardiace, accidentele vasculare cerebrale şi insuficienţa cardiacă, 13% dintre decese la scară globală şi peste 40% dintre decesele la persoanele cu diabet. </w:t>
      </w:r>
    </w:p>
    <w:p w:rsidR="006468E7" w:rsidRPr="000F6F88" w:rsidRDefault="006468E7" w:rsidP="000F6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 xml:space="preserve">În prezent HTA a atins dimensiuni epidemice. </w:t>
      </w:r>
      <w:r w:rsidR="00475E28" w:rsidRPr="000F6F88">
        <w:rPr>
          <w:rFonts w:ascii="Times New Roman" w:hAnsi="Times New Roman" w:cs="Times New Roman"/>
          <w:sz w:val="24"/>
          <w:szCs w:val="24"/>
        </w:rPr>
        <w:t>N</w:t>
      </w:r>
      <w:r w:rsidRPr="000F6F88">
        <w:rPr>
          <w:rFonts w:ascii="Times New Roman" w:hAnsi="Times New Roman" w:cs="Times New Roman"/>
          <w:sz w:val="24"/>
          <w:szCs w:val="24"/>
        </w:rPr>
        <w:t xml:space="preserve">umărul </w:t>
      </w:r>
      <w:r w:rsidR="00475E28" w:rsidRPr="000F6F88">
        <w:rPr>
          <w:rFonts w:ascii="Times New Roman" w:hAnsi="Times New Roman" w:cs="Times New Roman"/>
          <w:sz w:val="24"/>
          <w:szCs w:val="24"/>
        </w:rPr>
        <w:t>persoanelor</w:t>
      </w:r>
      <w:r w:rsidRPr="000F6F88">
        <w:rPr>
          <w:rFonts w:ascii="Times New Roman" w:hAnsi="Times New Roman" w:cs="Times New Roman"/>
          <w:sz w:val="24"/>
          <w:szCs w:val="24"/>
        </w:rPr>
        <w:t xml:space="preserve"> cu HTA a crescut de la 600 milioane în 1980 la aproape 1 miliard în 2008 </w:t>
      </w:r>
      <w:r w:rsidR="00475E28" w:rsidRPr="000F6F88">
        <w:rPr>
          <w:rFonts w:ascii="Times New Roman" w:hAnsi="Times New Roman" w:cs="Times New Roman"/>
          <w:sz w:val="24"/>
          <w:szCs w:val="24"/>
        </w:rPr>
        <w:t xml:space="preserve">și </w:t>
      </w:r>
      <w:r w:rsidRPr="000F6F88">
        <w:rPr>
          <w:rFonts w:ascii="Times New Roman" w:hAnsi="Times New Roman" w:cs="Times New Roman"/>
          <w:sz w:val="24"/>
          <w:szCs w:val="24"/>
        </w:rPr>
        <w:t>ca urmare a procesului de creştere a populaţiei şi a fenomenului de îmbătrânire se estimează o creştere de până la 1,56 miliarde în 2025.</w:t>
      </w:r>
    </w:p>
    <w:p w:rsidR="006F2525" w:rsidRPr="000F6F88" w:rsidRDefault="00A32C77" w:rsidP="000F6F8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ab/>
        <w:t xml:space="preserve">În </w:t>
      </w:r>
      <w:r w:rsidR="00EF3D68" w:rsidRPr="000F6F88">
        <w:rPr>
          <w:rFonts w:ascii="Times New Roman" w:hAnsi="Times New Roman" w:cs="Times New Roman"/>
          <w:sz w:val="24"/>
          <w:szCs w:val="24"/>
        </w:rPr>
        <w:t xml:space="preserve">România </w:t>
      </w:r>
      <w:r w:rsidRPr="000F6F88">
        <w:rPr>
          <w:rFonts w:ascii="Times New Roman" w:hAnsi="Times New Roman" w:cs="Times New Roman"/>
          <w:sz w:val="24"/>
          <w:szCs w:val="24"/>
        </w:rPr>
        <w:t xml:space="preserve">a fost derulat </w:t>
      </w:r>
      <w:r w:rsidR="00EF3D68" w:rsidRPr="000F6F88">
        <w:rPr>
          <w:rFonts w:ascii="Times New Roman" w:hAnsi="Times New Roman" w:cs="Times New Roman"/>
          <w:sz w:val="24"/>
          <w:szCs w:val="24"/>
        </w:rPr>
        <w:t xml:space="preserve">în anul 2016 </w:t>
      </w:r>
      <w:r w:rsidRPr="000F6F88">
        <w:rPr>
          <w:rFonts w:ascii="Times New Roman" w:hAnsi="Times New Roman" w:cs="Times New Roman"/>
          <w:sz w:val="24"/>
          <w:szCs w:val="24"/>
        </w:rPr>
        <w:t>studiul SEPHAR III, care a relevat o prevalenţă a hipertensiunii arteriale de 45,</w:t>
      </w:r>
      <w:r w:rsidR="003A4723" w:rsidRPr="000F6F88">
        <w:rPr>
          <w:rFonts w:ascii="Times New Roman" w:hAnsi="Times New Roman" w:cs="Times New Roman"/>
          <w:sz w:val="24"/>
          <w:szCs w:val="24"/>
        </w:rPr>
        <w:t xml:space="preserve">1% în rândul populaţiei adulte. </w:t>
      </w:r>
      <w:r w:rsidR="00EF3D68" w:rsidRPr="000F6F88">
        <w:rPr>
          <w:rFonts w:ascii="Times New Roman" w:hAnsi="Times New Roman" w:cs="Times New Roman"/>
          <w:sz w:val="24"/>
          <w:szCs w:val="24"/>
        </w:rPr>
        <w:t>C</w:t>
      </w:r>
      <w:r w:rsidRPr="000F6F88">
        <w:rPr>
          <w:rFonts w:ascii="Times New Roman" w:hAnsi="Times New Roman" w:cs="Times New Roman"/>
          <w:sz w:val="24"/>
          <w:szCs w:val="24"/>
        </w:rPr>
        <w:t>onform studiului 80,9% dintre adulţii hipertensivi şti</w:t>
      </w:r>
      <w:r w:rsidR="00EF3D68" w:rsidRPr="000F6F88">
        <w:rPr>
          <w:rFonts w:ascii="Times New Roman" w:hAnsi="Times New Roman" w:cs="Times New Roman"/>
          <w:sz w:val="24"/>
          <w:szCs w:val="24"/>
        </w:rPr>
        <w:t>a</w:t>
      </w:r>
      <w:r w:rsidRPr="000F6F88">
        <w:rPr>
          <w:rFonts w:ascii="Times New Roman" w:hAnsi="Times New Roman" w:cs="Times New Roman"/>
          <w:sz w:val="24"/>
          <w:szCs w:val="24"/>
        </w:rPr>
        <w:t xml:space="preserve">u că suferă de această boală, în timp ce restul de 19,1% au fost diagnosticaţi </w:t>
      </w:r>
      <w:r w:rsidR="009C42E5" w:rsidRPr="000F6F88">
        <w:rPr>
          <w:rFonts w:ascii="Times New Roman" w:hAnsi="Times New Roman" w:cs="Times New Roman"/>
          <w:sz w:val="24"/>
          <w:szCs w:val="24"/>
        </w:rPr>
        <w:t>cu ocazia studiului.</w:t>
      </w:r>
      <w:r w:rsidR="00955839" w:rsidRPr="000F6F88">
        <w:rPr>
          <w:rFonts w:ascii="Times New Roman" w:hAnsi="Times New Roman" w:cs="Times New Roman"/>
          <w:sz w:val="24"/>
          <w:szCs w:val="24"/>
        </w:rPr>
        <w:t xml:space="preserve"> Aceasta înseamnă că aproximativ 1 din 5 români </w:t>
      </w:r>
      <w:r w:rsidR="00EF3D68" w:rsidRPr="000F6F88">
        <w:rPr>
          <w:rFonts w:ascii="Times New Roman" w:hAnsi="Times New Roman" w:cs="Times New Roman"/>
          <w:sz w:val="24"/>
          <w:szCs w:val="24"/>
        </w:rPr>
        <w:t xml:space="preserve">cu </w:t>
      </w:r>
      <w:r w:rsidR="00955839" w:rsidRPr="000F6F88">
        <w:rPr>
          <w:rFonts w:ascii="Times New Roman" w:hAnsi="Times New Roman" w:cs="Times New Roman"/>
          <w:sz w:val="24"/>
          <w:szCs w:val="24"/>
        </w:rPr>
        <w:t>hipertensiune arterială</w:t>
      </w:r>
      <w:r w:rsidR="00EF3D68" w:rsidRPr="000F6F88">
        <w:rPr>
          <w:rFonts w:ascii="Times New Roman" w:hAnsi="Times New Roman" w:cs="Times New Roman"/>
          <w:sz w:val="24"/>
          <w:szCs w:val="24"/>
        </w:rPr>
        <w:t xml:space="preserve"> nu este conștient de această condiție</w:t>
      </w:r>
      <w:r w:rsidR="00955839" w:rsidRPr="000F6F88">
        <w:rPr>
          <w:rFonts w:ascii="Times New Roman" w:hAnsi="Times New Roman" w:cs="Times New Roman"/>
          <w:sz w:val="24"/>
          <w:szCs w:val="24"/>
        </w:rPr>
        <w:t>, fiind expus unor riscuriimportante în ceea ce priveşte starea de sănătate, generate de lipsa unei îngrijiri adecvate, care să asigure controlul eficie</w:t>
      </w:r>
      <w:r w:rsidR="006D0F5C" w:rsidRPr="000F6F88">
        <w:rPr>
          <w:rFonts w:ascii="Times New Roman" w:hAnsi="Times New Roman" w:cs="Times New Roman"/>
          <w:sz w:val="24"/>
          <w:szCs w:val="24"/>
        </w:rPr>
        <w:t>n</w:t>
      </w:r>
      <w:r w:rsidR="00955839" w:rsidRPr="000F6F88">
        <w:rPr>
          <w:rFonts w:ascii="Times New Roman" w:hAnsi="Times New Roman" w:cs="Times New Roman"/>
          <w:sz w:val="24"/>
          <w:szCs w:val="24"/>
        </w:rPr>
        <w:t>t al afecţiunii.</w:t>
      </w:r>
    </w:p>
    <w:p w:rsidR="00E723C4" w:rsidRPr="000F6F88" w:rsidRDefault="00E723C4" w:rsidP="000F6F8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ab/>
      </w:r>
      <w:r w:rsidR="00203098" w:rsidRPr="000F6F88">
        <w:rPr>
          <w:rFonts w:ascii="Times New Roman" w:hAnsi="Times New Roman" w:cs="Times New Roman"/>
          <w:sz w:val="24"/>
          <w:szCs w:val="24"/>
        </w:rPr>
        <w:t>Î</w:t>
      </w:r>
      <w:r w:rsidRPr="000F6F88">
        <w:rPr>
          <w:rFonts w:ascii="Times New Roman" w:hAnsi="Times New Roman" w:cs="Times New Roman"/>
          <w:sz w:val="24"/>
          <w:szCs w:val="24"/>
        </w:rPr>
        <w:t xml:space="preserve">n ultimii ani, rata de cunoaştere a hipertensiunii arteriale a cunoscut o îmbunătăţire </w:t>
      </w:r>
      <w:r w:rsidR="000121D2" w:rsidRPr="000F6F88">
        <w:rPr>
          <w:rFonts w:ascii="Times New Roman" w:hAnsi="Times New Roman" w:cs="Times New Roman"/>
          <w:sz w:val="24"/>
          <w:szCs w:val="24"/>
        </w:rPr>
        <w:t>semnificativă</w:t>
      </w:r>
      <w:r w:rsidRPr="000F6F88">
        <w:rPr>
          <w:rFonts w:ascii="Times New Roman" w:hAnsi="Times New Roman" w:cs="Times New Roman"/>
          <w:sz w:val="24"/>
          <w:szCs w:val="24"/>
        </w:rPr>
        <w:t xml:space="preserve">, crescând succesiv, </w:t>
      </w:r>
      <w:r w:rsidR="003A4723" w:rsidRPr="000F6F88">
        <w:rPr>
          <w:rFonts w:ascii="Times New Roman" w:hAnsi="Times New Roman" w:cs="Times New Roman"/>
          <w:sz w:val="24"/>
          <w:szCs w:val="24"/>
        </w:rPr>
        <w:t xml:space="preserve">de la44,3% în </w:t>
      </w:r>
      <w:r w:rsidR="00C8785A" w:rsidRPr="000F6F88">
        <w:rPr>
          <w:rFonts w:ascii="Times New Roman" w:hAnsi="Times New Roman" w:cs="Times New Roman"/>
          <w:sz w:val="24"/>
          <w:szCs w:val="24"/>
        </w:rPr>
        <w:t>anul 2005</w:t>
      </w:r>
      <w:r w:rsidR="00804E85" w:rsidRPr="000F6F88">
        <w:rPr>
          <w:rFonts w:ascii="Times New Roman" w:hAnsi="Times New Roman" w:cs="Times New Roman"/>
          <w:sz w:val="24"/>
          <w:szCs w:val="24"/>
        </w:rPr>
        <w:t>(SEPHAR I),</w:t>
      </w:r>
      <w:r w:rsidR="000121D2" w:rsidRPr="000F6F88">
        <w:rPr>
          <w:rFonts w:ascii="Times New Roman" w:hAnsi="Times New Roman" w:cs="Times New Roman"/>
          <w:sz w:val="24"/>
          <w:szCs w:val="24"/>
        </w:rPr>
        <w:t>69, 55% în 2012</w:t>
      </w:r>
      <w:r w:rsidR="00804E85" w:rsidRPr="000F6F88">
        <w:rPr>
          <w:rFonts w:ascii="Times New Roman" w:hAnsi="Times New Roman" w:cs="Times New Roman"/>
          <w:sz w:val="24"/>
          <w:szCs w:val="24"/>
        </w:rPr>
        <w:t xml:space="preserve"> (SEPHAR II)</w:t>
      </w:r>
      <w:r w:rsidR="000121D2" w:rsidRPr="000F6F88">
        <w:rPr>
          <w:rFonts w:ascii="Times New Roman" w:hAnsi="Times New Roman" w:cs="Times New Roman"/>
          <w:sz w:val="24"/>
          <w:szCs w:val="24"/>
        </w:rPr>
        <w:t xml:space="preserve">, </w:t>
      </w:r>
      <w:r w:rsidR="003A4723" w:rsidRPr="000F6F88">
        <w:rPr>
          <w:rFonts w:ascii="Times New Roman" w:hAnsi="Times New Roman" w:cs="Times New Roman"/>
          <w:sz w:val="24"/>
          <w:szCs w:val="24"/>
        </w:rPr>
        <w:t xml:space="preserve">la 80,9% </w:t>
      </w:r>
      <w:r w:rsidR="00C8785A" w:rsidRPr="000F6F88">
        <w:rPr>
          <w:rFonts w:ascii="Times New Roman" w:hAnsi="Times New Roman" w:cs="Times New Roman"/>
          <w:sz w:val="24"/>
          <w:szCs w:val="24"/>
        </w:rPr>
        <w:t>în anul 2016</w:t>
      </w:r>
      <w:r w:rsidR="00804E85" w:rsidRPr="000F6F88">
        <w:rPr>
          <w:rFonts w:ascii="Times New Roman" w:hAnsi="Times New Roman" w:cs="Times New Roman"/>
          <w:sz w:val="24"/>
          <w:szCs w:val="24"/>
        </w:rPr>
        <w:t xml:space="preserve"> (SEPHAR III)</w:t>
      </w:r>
      <w:r w:rsidR="00C8785A" w:rsidRPr="000F6F88">
        <w:rPr>
          <w:rFonts w:ascii="Times New Roman" w:hAnsi="Times New Roman" w:cs="Times New Roman"/>
          <w:sz w:val="24"/>
          <w:szCs w:val="24"/>
        </w:rPr>
        <w:t>.</w:t>
      </w:r>
    </w:p>
    <w:p w:rsidR="0043079E" w:rsidRPr="000F6F88" w:rsidRDefault="00A4797A" w:rsidP="000F6F8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ab/>
      </w:r>
      <w:r w:rsidR="00D97345" w:rsidRPr="000F6F88">
        <w:rPr>
          <w:rFonts w:ascii="Times New Roman" w:hAnsi="Times New Roman" w:cs="Times New Roman"/>
          <w:sz w:val="24"/>
          <w:szCs w:val="24"/>
        </w:rPr>
        <w:t>România rămâne</w:t>
      </w:r>
      <w:r w:rsidR="00203098" w:rsidRPr="000F6F88">
        <w:rPr>
          <w:rFonts w:ascii="Times New Roman" w:hAnsi="Times New Roman" w:cs="Times New Roman"/>
          <w:sz w:val="24"/>
          <w:szCs w:val="24"/>
        </w:rPr>
        <w:t xml:space="preserve"> totuși</w:t>
      </w:r>
      <w:r w:rsidR="00D97345" w:rsidRPr="000F6F88">
        <w:rPr>
          <w:rFonts w:ascii="Times New Roman" w:hAnsi="Times New Roman" w:cs="Times New Roman"/>
          <w:sz w:val="24"/>
          <w:szCs w:val="24"/>
        </w:rPr>
        <w:t xml:space="preserve"> în topul ţărilor cu risc cardiovascular ridicat, iar rezultatele SEPHAR III confirmă, încă o dată, că hipertensiunea arterială, alături de ceilalţi factori de risc </w:t>
      </w:r>
      <w:r w:rsidR="00610836" w:rsidRPr="000F6F88">
        <w:rPr>
          <w:rFonts w:ascii="Times New Roman" w:hAnsi="Times New Roman" w:cs="Times New Roman"/>
          <w:sz w:val="24"/>
          <w:szCs w:val="24"/>
        </w:rPr>
        <w:t>c</w:t>
      </w:r>
      <w:r w:rsidR="00D97345" w:rsidRPr="000F6F88">
        <w:rPr>
          <w:rFonts w:ascii="Times New Roman" w:hAnsi="Times New Roman" w:cs="Times New Roman"/>
          <w:sz w:val="24"/>
          <w:szCs w:val="24"/>
        </w:rPr>
        <w:t>ardiovascular reprezintă probleme majore la nivelul sănătăţii populaţionale.</w:t>
      </w:r>
    </w:p>
    <w:p w:rsidR="0043079E" w:rsidRPr="000F6F88" w:rsidRDefault="0043079E" w:rsidP="000F6F88">
      <w:pPr>
        <w:pStyle w:val="ListParagraph"/>
        <w:spacing w:after="0" w:line="360" w:lineRule="auto"/>
        <w:ind w:left="0"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F6F8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lastRenderedPageBreak/>
        <w:t>Hipertensiunea arterială, factor de risc major pentru boala coronariană și AVC creează o presiune majoră asupra sistemului de sănătate. În România, conform celor mai recente estimări ale WHO, DALYs(000) a fost de 149.0 la ambele sexe, cu 69.1 la sexul masculin și 79.9 la sexul feminin.</w:t>
      </w:r>
    </w:p>
    <w:p w:rsidR="00B40445" w:rsidRPr="000F6F88" w:rsidRDefault="00610836" w:rsidP="000F6F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>Este îm</w:t>
      </w:r>
      <w:r w:rsidR="000457B8" w:rsidRPr="000F6F88">
        <w:rPr>
          <w:rFonts w:ascii="Times New Roman" w:hAnsi="Times New Roman" w:cs="Times New Roman"/>
          <w:sz w:val="24"/>
          <w:szCs w:val="24"/>
        </w:rPr>
        <w:t>bucură</w:t>
      </w:r>
      <w:r w:rsidRPr="000F6F88">
        <w:rPr>
          <w:rFonts w:ascii="Times New Roman" w:hAnsi="Times New Roman" w:cs="Times New Roman"/>
          <w:sz w:val="24"/>
          <w:szCs w:val="24"/>
        </w:rPr>
        <w:t xml:space="preserve">tor </w:t>
      </w:r>
      <w:r w:rsidR="0043079E" w:rsidRPr="000F6F88">
        <w:rPr>
          <w:rFonts w:ascii="Times New Roman" w:hAnsi="Times New Roman" w:cs="Times New Roman"/>
          <w:sz w:val="24"/>
          <w:szCs w:val="24"/>
        </w:rPr>
        <w:t xml:space="preserve">însă </w:t>
      </w:r>
      <w:r w:rsidRPr="000F6F88">
        <w:rPr>
          <w:rFonts w:ascii="Times New Roman" w:hAnsi="Times New Roman" w:cs="Times New Roman"/>
          <w:sz w:val="24"/>
          <w:szCs w:val="24"/>
        </w:rPr>
        <w:t xml:space="preserve">faptul </w:t>
      </w:r>
      <w:r w:rsidR="000457B8" w:rsidRPr="000F6F88">
        <w:rPr>
          <w:rFonts w:ascii="Times New Roman" w:hAnsi="Times New Roman" w:cs="Times New Roman"/>
          <w:sz w:val="24"/>
          <w:szCs w:val="24"/>
        </w:rPr>
        <w:t xml:space="preserve">că numărul persoanelor care au hipertensiune arterială şi au fost diagnosticate, precum şi al celor aflate sub tratament şi sub control terapeutic creşte de la an la an. </w:t>
      </w:r>
    </w:p>
    <w:p w:rsidR="00565969" w:rsidRPr="000F6F88" w:rsidRDefault="00565969" w:rsidP="000F6F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>Eforturile se concentrează în prezent pe conceperea şi implementarea unor programe de prevenţie, diagnosticare precoce şi control pe termen lung.</w:t>
      </w:r>
    </w:p>
    <w:p w:rsidR="003A4723" w:rsidRPr="000F6F88" w:rsidRDefault="00F026C9" w:rsidP="000F6F88">
      <w:pPr>
        <w:widowControl w:val="0"/>
        <w:spacing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88">
        <w:rPr>
          <w:rFonts w:ascii="Times New Roman" w:hAnsi="Times New Roman" w:cs="Times New Roman"/>
          <w:sz w:val="24"/>
          <w:szCs w:val="24"/>
        </w:rPr>
        <w:tab/>
        <w:t xml:space="preserve">Cu acest prilej, promovăm sloganul </w:t>
      </w:r>
      <w:r w:rsidR="002C0526" w:rsidRPr="000F6F88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770C91" w:rsidRPr="000F6F88">
        <w:rPr>
          <w:rFonts w:ascii="Times New Roman" w:hAnsi="Times New Roman" w:cs="Times New Roman"/>
          <w:bCs/>
          <w:sz w:val="24"/>
          <w:szCs w:val="24"/>
        </w:rPr>
        <w:t>Cunoaște-ți valorile presiunii arteriale!</w:t>
      </w:r>
      <w:r w:rsidR="002C0526" w:rsidRPr="000F6F88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2C0526" w:rsidRPr="000F6F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ș</w:t>
      </w:r>
      <w:r w:rsidRPr="000F6F88">
        <w:rPr>
          <w:rFonts w:ascii="Times New Roman" w:hAnsi="Times New Roman" w:cs="Times New Roman"/>
          <w:sz w:val="24"/>
          <w:szCs w:val="24"/>
        </w:rPr>
        <w:t>i materialele informative propuse de Liga Mondială şi Societatea Internaţională pentru Hipertensiune, aflate pe web</w:t>
      </w:r>
      <w:r w:rsidR="00A50EFC" w:rsidRPr="000F6F88">
        <w:rPr>
          <w:rFonts w:ascii="Times New Roman" w:hAnsi="Times New Roman" w:cs="Times New Roman"/>
          <w:sz w:val="24"/>
          <w:szCs w:val="24"/>
        </w:rPr>
        <w:t xml:space="preserve">site-ul </w:t>
      </w:r>
      <w:hyperlink r:id="rId8" w:history="1">
        <w:r w:rsidR="00A50EFC" w:rsidRPr="000F6F88">
          <w:rPr>
            <w:rStyle w:val="Hyperlink"/>
            <w:rFonts w:ascii="Times New Roman" w:hAnsi="Times New Roman" w:cs="Times New Roman"/>
            <w:sz w:val="24"/>
            <w:szCs w:val="24"/>
          </w:rPr>
          <w:t>http://www.whleague.org</w:t>
        </w:r>
      </w:hyperlink>
      <w:r w:rsidR="00A50EFC" w:rsidRPr="000F6F88">
        <w:rPr>
          <w:rFonts w:ascii="Times New Roman" w:hAnsi="Times New Roman" w:cs="Times New Roman"/>
          <w:sz w:val="24"/>
          <w:szCs w:val="24"/>
        </w:rPr>
        <w:t xml:space="preserve"> precum şi materialele elaborate de CNEPSS-CRSP Cluj</w:t>
      </w:r>
      <w:r w:rsidR="00A9183B" w:rsidRPr="000F6F88">
        <w:rPr>
          <w:rFonts w:ascii="Times New Roman" w:hAnsi="Times New Roman" w:cs="Times New Roman"/>
          <w:sz w:val="24"/>
          <w:szCs w:val="24"/>
        </w:rPr>
        <w:t>.</w:t>
      </w:r>
      <w:r w:rsidR="00325219" w:rsidRPr="000F6F88">
        <w:rPr>
          <w:rFonts w:ascii="Times New Roman" w:hAnsi="Times New Roman" w:cs="Times New Roman"/>
          <w:sz w:val="24"/>
          <w:szCs w:val="24"/>
        </w:rPr>
        <w:tab/>
      </w:r>
    </w:p>
    <w:p w:rsidR="000F6F88" w:rsidRPr="000F6F88" w:rsidRDefault="000F6F88" w:rsidP="000F6F88">
      <w:pPr>
        <w:widowControl w:val="0"/>
        <w:spacing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0FF" w:rsidRPr="000F6F88" w:rsidRDefault="001210FF" w:rsidP="000F6F88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F88">
        <w:rPr>
          <w:rFonts w:ascii="Times New Roman" w:hAnsi="Times New Roman" w:cs="Times New Roman"/>
          <w:b/>
          <w:i/>
          <w:sz w:val="24"/>
          <w:szCs w:val="24"/>
        </w:rPr>
        <w:t xml:space="preserve">Susţineţi Campania de Prevenire a Hipertensiunii </w:t>
      </w:r>
      <w:r w:rsidR="008935C8" w:rsidRPr="000F6F8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0F6F88">
        <w:rPr>
          <w:rFonts w:ascii="Times New Roman" w:hAnsi="Times New Roman" w:cs="Times New Roman"/>
          <w:b/>
          <w:i/>
          <w:sz w:val="24"/>
          <w:szCs w:val="24"/>
        </w:rPr>
        <w:t>rteriale!</w:t>
      </w:r>
    </w:p>
    <w:p w:rsidR="008935C8" w:rsidRPr="000F6F88" w:rsidRDefault="008935C8" w:rsidP="000F6F88">
      <w:pPr>
        <w:pStyle w:val="ListParagraph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F88">
        <w:rPr>
          <w:rFonts w:ascii="Times New Roman" w:hAnsi="Times New Roman" w:cs="Times New Roman"/>
          <w:b/>
          <w:i/>
          <w:sz w:val="24"/>
          <w:szCs w:val="24"/>
        </w:rPr>
        <w:t xml:space="preserve">Contribuiţi la creşterea gradului de conştientizare </w:t>
      </w:r>
      <w:r w:rsidR="00256B91" w:rsidRPr="000F6F88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0F6F88">
        <w:rPr>
          <w:rFonts w:ascii="Times New Roman" w:hAnsi="Times New Roman" w:cs="Times New Roman"/>
          <w:b/>
          <w:i/>
          <w:sz w:val="24"/>
          <w:szCs w:val="24"/>
        </w:rPr>
        <w:t xml:space="preserve"> riscuril</w:t>
      </w:r>
      <w:r w:rsidR="00256B91" w:rsidRPr="000F6F88">
        <w:rPr>
          <w:rFonts w:ascii="Times New Roman" w:hAnsi="Times New Roman" w:cs="Times New Roman"/>
          <w:b/>
          <w:i/>
          <w:sz w:val="24"/>
          <w:szCs w:val="24"/>
        </w:rPr>
        <w:t>or</w:t>
      </w:r>
      <w:r w:rsidRPr="000F6F88">
        <w:rPr>
          <w:rFonts w:ascii="Times New Roman" w:hAnsi="Times New Roman" w:cs="Times New Roman"/>
          <w:b/>
          <w:i/>
          <w:sz w:val="24"/>
          <w:szCs w:val="24"/>
        </w:rPr>
        <w:t xml:space="preserve"> hipertensiunii arteriale!</w:t>
      </w:r>
    </w:p>
    <w:p w:rsidR="00325219" w:rsidRPr="000F6F88" w:rsidRDefault="00582CFD" w:rsidP="000F6F8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0F6F88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“</w:t>
      </w:r>
      <w:r w:rsidRPr="000F6F88">
        <w:rPr>
          <w:rFonts w:ascii="Times New Roman" w:hAnsi="Times New Roman" w:cs="Times New Roman"/>
          <w:b/>
          <w:bCs/>
          <w:sz w:val="24"/>
          <w:szCs w:val="24"/>
        </w:rPr>
        <w:t>Cunoaște-ți valorile presiunii arteriale!</w:t>
      </w:r>
      <w:r w:rsidRPr="000F6F88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”</w:t>
      </w:r>
    </w:p>
    <w:sectPr w:rsidR="00325219" w:rsidRPr="000F6F88" w:rsidSect="00856617">
      <w:headerReference w:type="default" r:id="rId9"/>
      <w:pgSz w:w="11906" w:h="16838"/>
      <w:pgMar w:top="20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9E" w:rsidRDefault="005C7B9E" w:rsidP="0053218B">
      <w:pPr>
        <w:spacing w:after="0" w:line="240" w:lineRule="auto"/>
      </w:pPr>
      <w:r>
        <w:separator/>
      </w:r>
    </w:p>
  </w:endnote>
  <w:endnote w:type="continuationSeparator" w:id="1">
    <w:p w:rsidR="005C7B9E" w:rsidRDefault="005C7B9E" w:rsidP="005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9E" w:rsidRDefault="005C7B9E" w:rsidP="0053218B">
      <w:pPr>
        <w:spacing w:after="0" w:line="240" w:lineRule="auto"/>
      </w:pPr>
      <w:r>
        <w:separator/>
      </w:r>
    </w:p>
  </w:footnote>
  <w:footnote w:type="continuationSeparator" w:id="1">
    <w:p w:rsidR="005C7B9E" w:rsidRDefault="005C7B9E" w:rsidP="0053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1B" w:rsidRDefault="0080391B" w:rsidP="0080391B">
    <w:pPr>
      <w:spacing w:after="0" w:line="240" w:lineRule="auto"/>
      <w:ind w:left="6379" w:firstLine="706"/>
    </w:pPr>
    <w:r>
      <w:t>Direcția de Sănătate</w:t>
    </w:r>
  </w:p>
  <w:p w:rsidR="0080391B" w:rsidRDefault="0080391B" w:rsidP="0080391B">
    <w:pPr>
      <w:spacing w:after="0" w:line="240" w:lineRule="auto"/>
      <w:ind w:left="6379" w:firstLine="706"/>
    </w:pPr>
    <w:r>
      <w:t xml:space="preserve"> Publică Harghita</w:t>
    </w:r>
  </w:p>
  <w:p w:rsidR="00856617" w:rsidRDefault="00856617" w:rsidP="002E7521">
    <w:pPr>
      <w:pStyle w:val="Header"/>
      <w:jc w:val="right"/>
      <w:rPr>
        <w:noProof/>
        <w:lang w:val="hu-HU" w:eastAsia="hu-HU"/>
      </w:rPr>
    </w:pPr>
  </w:p>
  <w:p w:rsidR="009152CF" w:rsidRDefault="009152CF" w:rsidP="002E7521">
    <w:pPr>
      <w:pStyle w:val="Header"/>
      <w:jc w:val="right"/>
      <w:rPr>
        <w:noProof/>
        <w:lang w:val="hu-HU" w:eastAsia="hu-HU"/>
      </w:rPr>
    </w:pPr>
  </w:p>
  <w:p w:rsidR="0053218B" w:rsidRPr="0053218B" w:rsidRDefault="0080391B" w:rsidP="0080391B">
    <w:pPr>
      <w:pStyle w:val="Header"/>
      <w:jc w:val="center"/>
      <w:rPr>
        <w:b/>
        <w:color w:val="FF0000"/>
        <w:lang w:val="en-US"/>
      </w:rPr>
    </w:pPr>
    <w:r>
      <w:rPr>
        <w:b/>
        <w:color w:val="FF0000"/>
        <w:lang w:val="en-US"/>
      </w:rPr>
      <w:tab/>
      <w:t xml:space="preserve">                                                                                                      </w:t>
    </w:r>
    <w:r w:rsidR="00C3666C">
      <w:rPr>
        <w:noProof/>
        <w:lang w:val="hu-HU" w:eastAsia="hu-HU"/>
      </w:rPr>
      <w:drawing>
        <wp:inline distT="0" distB="0" distL="0" distR="0">
          <wp:extent cx="479714" cy="473128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02" cy="47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384E" w:rsidRPr="00CC384E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left:0;text-align:left;margin-left:223.8pt;margin-top:3.85pt;width:151.25pt;height:36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" strokecolor="white [3212]" strokeweight="0">
          <v:textbox>
            <w:txbxContent>
              <w:p w:rsidR="009D1856" w:rsidRPr="009D1856" w:rsidRDefault="009D1856" w:rsidP="00DE4A3B">
                <w:pPr>
                  <w:jc w:val="center"/>
                  <w:rPr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CENTRUL REGIONAL DE SĂNĂTATE PUBLICĂ CLUJ</w:t>
                </w:r>
              </w:p>
              <w:p w:rsidR="009D1856" w:rsidRPr="009D1856" w:rsidRDefault="009D185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C3666C"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3481705</wp:posOffset>
          </wp:positionH>
          <wp:positionV relativeFrom="paragraph">
            <wp:posOffset>-426085</wp:posOffset>
          </wp:positionV>
          <wp:extent cx="593725" cy="584200"/>
          <wp:effectExtent l="1905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1" name="Picture 3"/>
                  <pic:cNvPicPr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666C">
      <w:rPr>
        <w:noProof/>
        <w:lang w:val="hu-HU"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1677035</wp:posOffset>
          </wp:positionH>
          <wp:positionV relativeFrom="paragraph">
            <wp:posOffset>-236220</wp:posOffset>
          </wp:positionV>
          <wp:extent cx="1508125" cy="377190"/>
          <wp:effectExtent l="19050" t="0" r="0" b="0"/>
          <wp:wrapNone/>
          <wp:docPr id="7" name="Picture 7" descr="CNEP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NEP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666C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926465</wp:posOffset>
          </wp:positionH>
          <wp:positionV relativeFrom="paragraph">
            <wp:posOffset>-367030</wp:posOffset>
          </wp:positionV>
          <wp:extent cx="655320" cy="629285"/>
          <wp:effectExtent l="1905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6" name="Picture 8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384E" w:rsidRPr="00CC384E">
      <w:rPr>
        <w:noProof/>
        <w:lang w:val="en-US"/>
      </w:rPr>
      <w:pict>
        <v:shape id="Text Box 9" o:spid="_x0000_s4098" type="#_x0000_t202" style="position:absolute;left:0;text-align:left;margin-left:-37.85pt;margin-top:18.6pt;width:120.75pt;height:38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" strokecolor="white [3212]" strokeweight="0">
          <v:textbox>
            <w:txbxContent>
              <w:p w:rsidR="009D1856" w:rsidRPr="009D1856" w:rsidRDefault="009D1856" w:rsidP="009D185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MINISTERULSĂNĂTĂŢII</w:t>
                </w:r>
              </w:p>
            </w:txbxContent>
          </v:textbox>
        </v:shape>
      </w:pict>
    </w:r>
    <w:r w:rsidR="009D1856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-420370</wp:posOffset>
          </wp:positionV>
          <wp:extent cx="648970" cy="647700"/>
          <wp:effectExtent l="0" t="0" r="0" b="0"/>
          <wp:wrapSquare wrapText="bothSides"/>
          <wp:docPr id="1" name="Picture 1" descr="Fișier:SIGLA GUVERNULUI ROMÂ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5" name="Picture 7" descr="Fișier:SIGLA GUVERNULUI ROMÂNIEI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F69"/>
    <w:multiLevelType w:val="hybridMultilevel"/>
    <w:tmpl w:val="28662B5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5ED0"/>
    <w:rsid w:val="000060B7"/>
    <w:rsid w:val="00011B88"/>
    <w:rsid w:val="000121D2"/>
    <w:rsid w:val="000123FA"/>
    <w:rsid w:val="00012AE8"/>
    <w:rsid w:val="00020EA6"/>
    <w:rsid w:val="00021EC1"/>
    <w:rsid w:val="00027C3A"/>
    <w:rsid w:val="000360ED"/>
    <w:rsid w:val="000368BA"/>
    <w:rsid w:val="000457B8"/>
    <w:rsid w:val="00054156"/>
    <w:rsid w:val="000551A3"/>
    <w:rsid w:val="00055280"/>
    <w:rsid w:val="00067148"/>
    <w:rsid w:val="00074F11"/>
    <w:rsid w:val="00081F9A"/>
    <w:rsid w:val="00087A27"/>
    <w:rsid w:val="0009374B"/>
    <w:rsid w:val="00095FCA"/>
    <w:rsid w:val="00096A79"/>
    <w:rsid w:val="000A21A8"/>
    <w:rsid w:val="000A6BC5"/>
    <w:rsid w:val="000B57A1"/>
    <w:rsid w:val="000B5977"/>
    <w:rsid w:val="000B72EF"/>
    <w:rsid w:val="000C0EBD"/>
    <w:rsid w:val="000C256B"/>
    <w:rsid w:val="000D2FC5"/>
    <w:rsid w:val="000E5D3E"/>
    <w:rsid w:val="000F05CC"/>
    <w:rsid w:val="000F64D8"/>
    <w:rsid w:val="000F6F88"/>
    <w:rsid w:val="001018B6"/>
    <w:rsid w:val="00107641"/>
    <w:rsid w:val="00110268"/>
    <w:rsid w:val="00113637"/>
    <w:rsid w:val="00115565"/>
    <w:rsid w:val="001210FF"/>
    <w:rsid w:val="001240CA"/>
    <w:rsid w:val="0012555D"/>
    <w:rsid w:val="0013052F"/>
    <w:rsid w:val="00157B3D"/>
    <w:rsid w:val="001632DA"/>
    <w:rsid w:val="00163412"/>
    <w:rsid w:val="001637CB"/>
    <w:rsid w:val="00181FA0"/>
    <w:rsid w:val="00182EB8"/>
    <w:rsid w:val="00195CE9"/>
    <w:rsid w:val="001A600C"/>
    <w:rsid w:val="001A70F9"/>
    <w:rsid w:val="001B1238"/>
    <w:rsid w:val="001B2124"/>
    <w:rsid w:val="001B3EF1"/>
    <w:rsid w:val="001B4D48"/>
    <w:rsid w:val="001B6A5D"/>
    <w:rsid w:val="001C1BE0"/>
    <w:rsid w:val="001C2605"/>
    <w:rsid w:val="001C77F4"/>
    <w:rsid w:val="001D0AEE"/>
    <w:rsid w:val="001D0AFC"/>
    <w:rsid w:val="001D4762"/>
    <w:rsid w:val="001E00EB"/>
    <w:rsid w:val="001E0C83"/>
    <w:rsid w:val="001E5FB0"/>
    <w:rsid w:val="001E71F6"/>
    <w:rsid w:val="001E7E16"/>
    <w:rsid w:val="001F5ED0"/>
    <w:rsid w:val="002013B5"/>
    <w:rsid w:val="00203098"/>
    <w:rsid w:val="002040C0"/>
    <w:rsid w:val="00212667"/>
    <w:rsid w:val="00216930"/>
    <w:rsid w:val="00225980"/>
    <w:rsid w:val="0022614A"/>
    <w:rsid w:val="0023450F"/>
    <w:rsid w:val="00241DA0"/>
    <w:rsid w:val="0025332B"/>
    <w:rsid w:val="00256B91"/>
    <w:rsid w:val="00274299"/>
    <w:rsid w:val="00274941"/>
    <w:rsid w:val="002771B4"/>
    <w:rsid w:val="002906F6"/>
    <w:rsid w:val="00297F9C"/>
    <w:rsid w:val="002B6A05"/>
    <w:rsid w:val="002C0526"/>
    <w:rsid w:val="002C5219"/>
    <w:rsid w:val="002C56C3"/>
    <w:rsid w:val="002D43E7"/>
    <w:rsid w:val="002E13F9"/>
    <w:rsid w:val="002E5C81"/>
    <w:rsid w:val="002E6C95"/>
    <w:rsid w:val="002E7521"/>
    <w:rsid w:val="002F2004"/>
    <w:rsid w:val="0031449E"/>
    <w:rsid w:val="003144C7"/>
    <w:rsid w:val="00325045"/>
    <w:rsid w:val="00325219"/>
    <w:rsid w:val="00326546"/>
    <w:rsid w:val="003322A4"/>
    <w:rsid w:val="00333153"/>
    <w:rsid w:val="003339F4"/>
    <w:rsid w:val="00334B68"/>
    <w:rsid w:val="00337BBC"/>
    <w:rsid w:val="003410D7"/>
    <w:rsid w:val="00370AD2"/>
    <w:rsid w:val="0039328B"/>
    <w:rsid w:val="00395A54"/>
    <w:rsid w:val="003A4723"/>
    <w:rsid w:val="003A5649"/>
    <w:rsid w:val="003A70C3"/>
    <w:rsid w:val="003B2F38"/>
    <w:rsid w:val="003C1C29"/>
    <w:rsid w:val="003C3116"/>
    <w:rsid w:val="003C4B13"/>
    <w:rsid w:val="003C5C02"/>
    <w:rsid w:val="003D75E5"/>
    <w:rsid w:val="003E2049"/>
    <w:rsid w:val="003E441B"/>
    <w:rsid w:val="003E47AD"/>
    <w:rsid w:val="003F0A14"/>
    <w:rsid w:val="003F74DC"/>
    <w:rsid w:val="00403129"/>
    <w:rsid w:val="00404CB5"/>
    <w:rsid w:val="004116EB"/>
    <w:rsid w:val="00414B28"/>
    <w:rsid w:val="00414DC5"/>
    <w:rsid w:val="004265CD"/>
    <w:rsid w:val="00427BB6"/>
    <w:rsid w:val="0043079E"/>
    <w:rsid w:val="00433A61"/>
    <w:rsid w:val="00435CD2"/>
    <w:rsid w:val="0044320D"/>
    <w:rsid w:val="004468FE"/>
    <w:rsid w:val="00447D9C"/>
    <w:rsid w:val="00462A39"/>
    <w:rsid w:val="004634AA"/>
    <w:rsid w:val="00472761"/>
    <w:rsid w:val="00473474"/>
    <w:rsid w:val="0047489F"/>
    <w:rsid w:val="00475E28"/>
    <w:rsid w:val="0049666C"/>
    <w:rsid w:val="004A4382"/>
    <w:rsid w:val="004B5588"/>
    <w:rsid w:val="004B6FED"/>
    <w:rsid w:val="004B787A"/>
    <w:rsid w:val="004C2F96"/>
    <w:rsid w:val="004C3C0E"/>
    <w:rsid w:val="004C6C26"/>
    <w:rsid w:val="004D4253"/>
    <w:rsid w:val="004E2770"/>
    <w:rsid w:val="004E483A"/>
    <w:rsid w:val="004E6F6D"/>
    <w:rsid w:val="0050494D"/>
    <w:rsid w:val="00516922"/>
    <w:rsid w:val="00520464"/>
    <w:rsid w:val="00526276"/>
    <w:rsid w:val="0052681B"/>
    <w:rsid w:val="0053218B"/>
    <w:rsid w:val="005326A1"/>
    <w:rsid w:val="00532E00"/>
    <w:rsid w:val="00536BF1"/>
    <w:rsid w:val="00541754"/>
    <w:rsid w:val="005465D6"/>
    <w:rsid w:val="00554864"/>
    <w:rsid w:val="00557012"/>
    <w:rsid w:val="00565969"/>
    <w:rsid w:val="00565EC1"/>
    <w:rsid w:val="00574874"/>
    <w:rsid w:val="005778DD"/>
    <w:rsid w:val="00580382"/>
    <w:rsid w:val="00582CFD"/>
    <w:rsid w:val="00585020"/>
    <w:rsid w:val="00594E06"/>
    <w:rsid w:val="005C1EA6"/>
    <w:rsid w:val="005C39E7"/>
    <w:rsid w:val="005C7B9E"/>
    <w:rsid w:val="005E53BA"/>
    <w:rsid w:val="005F3653"/>
    <w:rsid w:val="005F6ED9"/>
    <w:rsid w:val="00610836"/>
    <w:rsid w:val="00610EE4"/>
    <w:rsid w:val="00612617"/>
    <w:rsid w:val="00616B03"/>
    <w:rsid w:val="00622F37"/>
    <w:rsid w:val="00626627"/>
    <w:rsid w:val="006267F1"/>
    <w:rsid w:val="00626B3E"/>
    <w:rsid w:val="00634AB8"/>
    <w:rsid w:val="006401B0"/>
    <w:rsid w:val="00641B17"/>
    <w:rsid w:val="00645F09"/>
    <w:rsid w:val="006468E7"/>
    <w:rsid w:val="00651DB3"/>
    <w:rsid w:val="00661649"/>
    <w:rsid w:val="00661DCC"/>
    <w:rsid w:val="006654C2"/>
    <w:rsid w:val="00682DAB"/>
    <w:rsid w:val="00684E64"/>
    <w:rsid w:val="0069100B"/>
    <w:rsid w:val="00691141"/>
    <w:rsid w:val="006916ED"/>
    <w:rsid w:val="00697FCA"/>
    <w:rsid w:val="006A7CD2"/>
    <w:rsid w:val="006C3817"/>
    <w:rsid w:val="006C544A"/>
    <w:rsid w:val="006D0486"/>
    <w:rsid w:val="006D0F5C"/>
    <w:rsid w:val="006F2525"/>
    <w:rsid w:val="00702A5B"/>
    <w:rsid w:val="00721C28"/>
    <w:rsid w:val="0072666F"/>
    <w:rsid w:val="00730093"/>
    <w:rsid w:val="007313AF"/>
    <w:rsid w:val="007364FA"/>
    <w:rsid w:val="00741C70"/>
    <w:rsid w:val="0075038E"/>
    <w:rsid w:val="007601F6"/>
    <w:rsid w:val="00770C91"/>
    <w:rsid w:val="00775A2C"/>
    <w:rsid w:val="00776C90"/>
    <w:rsid w:val="0078084E"/>
    <w:rsid w:val="007811D1"/>
    <w:rsid w:val="00784B83"/>
    <w:rsid w:val="00795D24"/>
    <w:rsid w:val="007A0EE8"/>
    <w:rsid w:val="007B2BB3"/>
    <w:rsid w:val="007B5514"/>
    <w:rsid w:val="007C03AA"/>
    <w:rsid w:val="007C0838"/>
    <w:rsid w:val="007C2D02"/>
    <w:rsid w:val="007E0337"/>
    <w:rsid w:val="007E168F"/>
    <w:rsid w:val="007E2C1F"/>
    <w:rsid w:val="007F25B0"/>
    <w:rsid w:val="007F62A8"/>
    <w:rsid w:val="007F6DD2"/>
    <w:rsid w:val="007F75EE"/>
    <w:rsid w:val="0080391B"/>
    <w:rsid w:val="00804E85"/>
    <w:rsid w:val="00810ADE"/>
    <w:rsid w:val="00822877"/>
    <w:rsid w:val="008236FA"/>
    <w:rsid w:val="008308B3"/>
    <w:rsid w:val="00831F89"/>
    <w:rsid w:val="00841AC8"/>
    <w:rsid w:val="0084407A"/>
    <w:rsid w:val="008455BD"/>
    <w:rsid w:val="008502ED"/>
    <w:rsid w:val="00856617"/>
    <w:rsid w:val="008665F8"/>
    <w:rsid w:val="00866BD5"/>
    <w:rsid w:val="0086799C"/>
    <w:rsid w:val="00870A60"/>
    <w:rsid w:val="00873A84"/>
    <w:rsid w:val="00874A25"/>
    <w:rsid w:val="0087736E"/>
    <w:rsid w:val="008821C3"/>
    <w:rsid w:val="008866A8"/>
    <w:rsid w:val="008935C8"/>
    <w:rsid w:val="00895767"/>
    <w:rsid w:val="008A3B88"/>
    <w:rsid w:val="008A5DA2"/>
    <w:rsid w:val="008A5FDE"/>
    <w:rsid w:val="008B3D5D"/>
    <w:rsid w:val="008C252F"/>
    <w:rsid w:val="008D33F0"/>
    <w:rsid w:val="008E394B"/>
    <w:rsid w:val="008E5517"/>
    <w:rsid w:val="008E5E98"/>
    <w:rsid w:val="008E7192"/>
    <w:rsid w:val="008E7B57"/>
    <w:rsid w:val="008F2DC9"/>
    <w:rsid w:val="009076AB"/>
    <w:rsid w:val="009079BE"/>
    <w:rsid w:val="009152CF"/>
    <w:rsid w:val="00943D82"/>
    <w:rsid w:val="00947193"/>
    <w:rsid w:val="009520C3"/>
    <w:rsid w:val="00954487"/>
    <w:rsid w:val="009552AD"/>
    <w:rsid w:val="00955839"/>
    <w:rsid w:val="00960278"/>
    <w:rsid w:val="009608B8"/>
    <w:rsid w:val="009662D0"/>
    <w:rsid w:val="009709A3"/>
    <w:rsid w:val="00984ECC"/>
    <w:rsid w:val="009A4EE6"/>
    <w:rsid w:val="009B348F"/>
    <w:rsid w:val="009C2B37"/>
    <w:rsid w:val="009C42E5"/>
    <w:rsid w:val="009D1856"/>
    <w:rsid w:val="009D460C"/>
    <w:rsid w:val="009E4B9A"/>
    <w:rsid w:val="009E4C29"/>
    <w:rsid w:val="009E6129"/>
    <w:rsid w:val="009F625D"/>
    <w:rsid w:val="009F79E1"/>
    <w:rsid w:val="00A032B6"/>
    <w:rsid w:val="00A04484"/>
    <w:rsid w:val="00A06361"/>
    <w:rsid w:val="00A068A1"/>
    <w:rsid w:val="00A07A73"/>
    <w:rsid w:val="00A32C77"/>
    <w:rsid w:val="00A368FD"/>
    <w:rsid w:val="00A408ED"/>
    <w:rsid w:val="00A40A04"/>
    <w:rsid w:val="00A4797A"/>
    <w:rsid w:val="00A50EFC"/>
    <w:rsid w:val="00A579F7"/>
    <w:rsid w:val="00A6074D"/>
    <w:rsid w:val="00A6145D"/>
    <w:rsid w:val="00A76DE1"/>
    <w:rsid w:val="00A9183B"/>
    <w:rsid w:val="00A96E02"/>
    <w:rsid w:val="00AA0D9D"/>
    <w:rsid w:val="00AB4310"/>
    <w:rsid w:val="00AC03AA"/>
    <w:rsid w:val="00AC0555"/>
    <w:rsid w:val="00AC25D6"/>
    <w:rsid w:val="00AD33EA"/>
    <w:rsid w:val="00AD60D2"/>
    <w:rsid w:val="00AE2D88"/>
    <w:rsid w:val="00AF74EA"/>
    <w:rsid w:val="00B003DD"/>
    <w:rsid w:val="00B04910"/>
    <w:rsid w:val="00B04B0F"/>
    <w:rsid w:val="00B239E6"/>
    <w:rsid w:val="00B25CB0"/>
    <w:rsid w:val="00B30C89"/>
    <w:rsid w:val="00B33336"/>
    <w:rsid w:val="00B33683"/>
    <w:rsid w:val="00B40445"/>
    <w:rsid w:val="00B40ECA"/>
    <w:rsid w:val="00B42B02"/>
    <w:rsid w:val="00B44B90"/>
    <w:rsid w:val="00B471D3"/>
    <w:rsid w:val="00B47671"/>
    <w:rsid w:val="00B51CC4"/>
    <w:rsid w:val="00B54A7F"/>
    <w:rsid w:val="00B55015"/>
    <w:rsid w:val="00B574D3"/>
    <w:rsid w:val="00B61CA7"/>
    <w:rsid w:val="00B652B0"/>
    <w:rsid w:val="00B846B2"/>
    <w:rsid w:val="00B939BD"/>
    <w:rsid w:val="00B95BA7"/>
    <w:rsid w:val="00BA1B9A"/>
    <w:rsid w:val="00BB0087"/>
    <w:rsid w:val="00BB2F3A"/>
    <w:rsid w:val="00BE36C0"/>
    <w:rsid w:val="00BF1097"/>
    <w:rsid w:val="00BF4BC6"/>
    <w:rsid w:val="00BF7E7A"/>
    <w:rsid w:val="00C0637C"/>
    <w:rsid w:val="00C07233"/>
    <w:rsid w:val="00C07861"/>
    <w:rsid w:val="00C15968"/>
    <w:rsid w:val="00C20387"/>
    <w:rsid w:val="00C26FF7"/>
    <w:rsid w:val="00C3666C"/>
    <w:rsid w:val="00C46184"/>
    <w:rsid w:val="00C510DC"/>
    <w:rsid w:val="00C51714"/>
    <w:rsid w:val="00C57BEB"/>
    <w:rsid w:val="00C62908"/>
    <w:rsid w:val="00C67D30"/>
    <w:rsid w:val="00C70870"/>
    <w:rsid w:val="00C708CB"/>
    <w:rsid w:val="00C747B6"/>
    <w:rsid w:val="00C8612D"/>
    <w:rsid w:val="00C87480"/>
    <w:rsid w:val="00C8785A"/>
    <w:rsid w:val="00C92DD5"/>
    <w:rsid w:val="00CA7684"/>
    <w:rsid w:val="00CB45C9"/>
    <w:rsid w:val="00CB4616"/>
    <w:rsid w:val="00CC321A"/>
    <w:rsid w:val="00CC384E"/>
    <w:rsid w:val="00CC7B48"/>
    <w:rsid w:val="00CD6936"/>
    <w:rsid w:val="00CF5494"/>
    <w:rsid w:val="00D11BE6"/>
    <w:rsid w:val="00D137DE"/>
    <w:rsid w:val="00D15907"/>
    <w:rsid w:val="00D3707E"/>
    <w:rsid w:val="00D41C22"/>
    <w:rsid w:val="00D42B67"/>
    <w:rsid w:val="00D479ED"/>
    <w:rsid w:val="00D52BA4"/>
    <w:rsid w:val="00D554FB"/>
    <w:rsid w:val="00D559B7"/>
    <w:rsid w:val="00D5790C"/>
    <w:rsid w:val="00D62630"/>
    <w:rsid w:val="00D71DEA"/>
    <w:rsid w:val="00D82E37"/>
    <w:rsid w:val="00D97345"/>
    <w:rsid w:val="00D97602"/>
    <w:rsid w:val="00DB6107"/>
    <w:rsid w:val="00DC0307"/>
    <w:rsid w:val="00DD0D78"/>
    <w:rsid w:val="00DD4F2A"/>
    <w:rsid w:val="00DD543A"/>
    <w:rsid w:val="00E04756"/>
    <w:rsid w:val="00E13134"/>
    <w:rsid w:val="00E155A5"/>
    <w:rsid w:val="00E16907"/>
    <w:rsid w:val="00E20C1C"/>
    <w:rsid w:val="00E323A2"/>
    <w:rsid w:val="00E3788F"/>
    <w:rsid w:val="00E3791E"/>
    <w:rsid w:val="00E52741"/>
    <w:rsid w:val="00E604AE"/>
    <w:rsid w:val="00E65886"/>
    <w:rsid w:val="00E723C4"/>
    <w:rsid w:val="00E75F10"/>
    <w:rsid w:val="00E90662"/>
    <w:rsid w:val="00E9127E"/>
    <w:rsid w:val="00E946A5"/>
    <w:rsid w:val="00EA3D6B"/>
    <w:rsid w:val="00EA66C8"/>
    <w:rsid w:val="00EE46E7"/>
    <w:rsid w:val="00EF280F"/>
    <w:rsid w:val="00EF3D68"/>
    <w:rsid w:val="00F00F98"/>
    <w:rsid w:val="00F026C9"/>
    <w:rsid w:val="00F02934"/>
    <w:rsid w:val="00F03D83"/>
    <w:rsid w:val="00F212F5"/>
    <w:rsid w:val="00F255A4"/>
    <w:rsid w:val="00F25FEB"/>
    <w:rsid w:val="00F45809"/>
    <w:rsid w:val="00F65856"/>
    <w:rsid w:val="00F65CA0"/>
    <w:rsid w:val="00F706EA"/>
    <w:rsid w:val="00F771C4"/>
    <w:rsid w:val="00F82F8F"/>
    <w:rsid w:val="00F82FB3"/>
    <w:rsid w:val="00F85F23"/>
    <w:rsid w:val="00F90AEA"/>
    <w:rsid w:val="00F90D33"/>
    <w:rsid w:val="00F91390"/>
    <w:rsid w:val="00F960C5"/>
    <w:rsid w:val="00FA4E9D"/>
    <w:rsid w:val="00FB02B0"/>
    <w:rsid w:val="00FC7C76"/>
    <w:rsid w:val="00FD298C"/>
    <w:rsid w:val="00FD2A12"/>
    <w:rsid w:val="00FD3BDB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D"/>
  </w:style>
  <w:style w:type="paragraph" w:styleId="Heading1">
    <w:name w:val="heading 1"/>
    <w:basedOn w:val="Normal"/>
    <w:next w:val="Normal"/>
    <w:link w:val="Heading1Char"/>
    <w:uiPriority w:val="9"/>
    <w:qFormat/>
    <w:rsid w:val="009D1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2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8B"/>
  </w:style>
  <w:style w:type="paragraph" w:styleId="Footer">
    <w:name w:val="footer"/>
    <w:basedOn w:val="Normal"/>
    <w:link w:val="Foot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8B"/>
  </w:style>
  <w:style w:type="paragraph" w:styleId="ListParagraph">
    <w:name w:val="List Paragraph"/>
    <w:basedOn w:val="Normal"/>
    <w:uiPriority w:val="34"/>
    <w:qFormat/>
    <w:rsid w:val="0053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4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9D1856"/>
  </w:style>
  <w:style w:type="character" w:styleId="Strong">
    <w:name w:val="Strong"/>
    <w:basedOn w:val="DefaultParagraphFont"/>
    <w:uiPriority w:val="22"/>
    <w:qFormat/>
    <w:rsid w:val="003A47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152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52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2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leagu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Wor17</b:Tag>
    <b:SourceType>InternetSite</b:SourceType>
    <b:Guid>{598A6148-031B-406A-ABD1-48470A9AC337}</b:Guid>
    <b:Author>
      <b:Author>
        <b:Corporate>World Health Organization</b:Corporate>
      </b:Author>
    </b:Author>
    <b:InternetSiteTitle>Depression - Fact Sheet</b:InternetSiteTitle>
    <b:Year>2017</b:Year>
    <b:YearAccessed>2017 </b:YearAccessed>
    <b:MonthAccessed>March </b:MonthAccessed>
    <b:DayAccessed>21</b:DayAccessed>
    <b:URL>http://www.who.int/mediacentre/factsheets/fs369/en/</b:URL>
    <b:RefOrder>1</b:RefOrder>
  </b:Source>
  <b:Source>
    <b:Tag>Wor13</b:Tag>
    <b:SourceType>Report</b:SourceType>
    <b:Guid>{529D5B0B-CFE7-4C31-806F-F0C559E17EC8}</b:Guid>
    <b:Year>2013</b:Year>
    <b:Author>
      <b:Author>
        <b:Corporate>World Health Organization</b:Corporate>
      </b:Author>
    </b:Author>
    <b:Title>Mental health action plan 2013-2020</b:Title>
    <b:StandardNumber>978 92 4 150602 1</b:StandardNumber>
    <b:RefOrder>2</b:RefOrder>
  </b:Source>
  <b:Source>
    <b:Tag>Fer13</b:Tag>
    <b:SourceType>JournalArticle</b:SourceType>
    <b:Guid>{6E7F5552-DAE7-4557-84BB-0D1844105BEE}</b:Guid>
    <b:Title>Burden of Depressive Disorders by Country, Sex, Age, and Year: Findings from the Global Burden of Disease Study 2010</b:Title>
    <b:Year>2013</b:Year>
    <b:Author>
      <b:Author>
        <b:NameList>
          <b:Person>
            <b:Last>Ferrari</b:Last>
            <b:Middle>J</b:Middle>
            <b:First>Alize</b:First>
          </b:Person>
          <b:Person>
            <b:Last>Charlson </b:Last>
            <b:Middle>J</b:Middle>
            <b:First>Fiona </b:First>
          </b:Person>
          <b:Person>
            <b:Last>Norman</b:Last>
            <b:Middle>E</b:Middle>
            <b:First>Rosana</b:First>
          </b:Person>
          <b:Person>
            <b:Last>Patten</b:Last>
            <b:Middle>B</b:Middle>
            <b:First>Scott</b:First>
          </b:Person>
          <b:Person>
            <b:Last>Freedman </b:Last>
            <b:First>Greg</b:First>
          </b:Person>
          <b:Person>
            <b:Last>Murray</b:Last>
            <b:Middle>JL</b:Middle>
            <b:First>Christopher</b:First>
          </b:Person>
          <b:Person>
            <b:Last>Vos</b:Last>
            <b:First>Theo</b:First>
          </b:Person>
          <b:Person>
            <b:Last>Whiteford</b:Last>
            <b:Middle>A</b:Middle>
            <b:First>Harvey</b:First>
          </b:Person>
        </b:NameList>
      </b:Author>
    </b:Author>
    <b:JournalName>PLOS Medicine</b:JournalName>
    <b:Month>November</b:Month>
    <b:RefOrder>3</b:RefOrder>
  </b:Source>
  <b:Source>
    <b:Tag>Wor171</b:Tag>
    <b:SourceType>Report</b:SourceType>
    <b:Guid>{69CA199C-972D-45A4-B352-2CE143F97FC5}</b:Guid>
    <b:Title>Depression and Other Common Mental Disorders. Global Health Estimates</b:Title>
    <b:Year>2017</b:Year>
    <b:Author>
      <b:Author>
        <b:Corporate>World Health Organization</b:Corporate>
      </b:Author>
    </b:Author>
    <b:City>Geneva</b:City>
    <b:RefOrder>4</b:RefOrder>
  </b:Source>
  <b:Source>
    <b:Tag>Wor172</b:Tag>
    <b:SourceType>InternetSite</b:SourceType>
    <b:Guid>{1EBFBF9D-2096-485E-9F4B-4A8777A3B435}</b:Guid>
    <b:Author>
      <b:Author>
        <b:Corporate>World Health Organization</b:Corporate>
      </b:Author>
    </b:Author>
    <b:InternetSiteTitle>Mental Health - Mental Health Action Plan 2013-2020</b:InternetSiteTitle>
    <b:YearAccessed>2017</b:YearAccessed>
    <b:MonthAccessed>March</b:MonthAccessed>
    <b:DayAccessed>21</b:DayAccessed>
    <b:URL>http://www.who.int/mental_health/publications/action_plan/en/</b:URL>
    <b:RefOrder>5</b:RefOrder>
  </b:Source>
  <b:Source>
    <b:Tag>Mon12</b:Tag>
    <b:SourceType>InternetSite</b:SourceType>
    <b:Guid>{A6446CC9-4D99-4165-A9DC-E09CB157E322}</b:Guid>
    <b:Author>
      <b:Author>
        <b:Corporate>Monitorul Oficial, Partea I nr. 652 din 13 septembrie 2012 </b:Corporate>
      </b:Author>
    </b:Author>
    <b:InternetSiteTitle>Legea 487/2002 republicata 2012, legea sanatatii mintale si a protectiei persoanelor cu tulburari psihice</b:InternetSiteTitle>
    <b:Year>2012 </b:Year>
    <b:YearAccessed>2017</b:YearAccessed>
    <b:MonthAccessed>March</b:MonthAccessed>
    <b:DayAccessed>21</b:DayAccessed>
    <b:URL>http://www.dreptonline.ro/legislatie/legea_sanatatii_mintale.php</b:URL>
    <b:RefOrder>6</b:RefOrder>
  </b:Source>
  <b:Source>
    <b:Tag>Min16</b:Tag>
    <b:SourceType>InternetSite</b:SourceType>
    <b:Guid>{6AA1CF0B-1507-4724-9406-5E6DCB4500AA}</b:Guid>
    <b:Author>
      <b:Author>
        <b:Corporate>Ministerul Sănătății</b:Corporate>
      </b:Author>
    </b:Author>
    <b:InternetSiteTitle>Normele de aplicare a Legii sănătății mintale și a protecției persoanelor cu tulburări psihice nr. 487/2002, din 15.04.2016</b:InternetSiteTitle>
    <b:Year>2016</b:Year>
    <b:YearAccessed>2017</b:YearAccessed>
    <b:MonthAccessed>March</b:MonthAccessed>
    <b:DayAccessed>21</b:DayAccessed>
    <b:URL>http://lege5.ro/Gratuit/geydmobuhe3q/normele-de-aplicare-a-legii-sanatatii-mintale-si-a-protectiei-persoanelor-cu-tulburari-psihice-nr-487-2002-din-15042016&amp;d=2017-03-22</b:URL>
    <b:RefOrder>7</b:RefOrder>
  </b:Source>
  <b:Source>
    <b:Tag>Min17</b:Tag>
    <b:SourceType>InternetSite</b:SourceType>
    <b:Guid>{ECDB09B9-E2F2-4D83-B912-6C02A869B8CD}</b:Guid>
    <b:Author>
      <b:Author>
        <b:Corporate>Ministerul Sănătății - Centrul Național de Sănătate Mintală și Luptă Antidrog</b:Corporate>
      </b:Author>
    </b:Author>
    <b:InternetSiteTitle>Centrul Național de Sănătate Mintală și Luptă Antidrog</b:InternetSiteTitle>
    <b:YearAccessed>2017</b:YearAccessed>
    <b:MonthAccessed>March</b:MonthAccessed>
    <b:DayAccessed>21</b:DayAccessed>
    <b:URL>http://cnsm.org.ro/index.html</b:URL>
    <b:RefOrder>8</b:RefOrder>
  </b:Source>
  <b:Source>
    <b:Tag>Cen17</b:Tag>
    <b:SourceType>InternetSite</b:SourceType>
    <b:Guid>{31D5BA75-589D-4883-A09A-D3C43859CAE2}</b:Guid>
    <b:Author>
      <b:Author>
        <b:Corporate>Centrul Național pentru Sănătate Mintală și Luptă Antidrog</b:Corporate>
      </b:Author>
    </b:Author>
    <b:InternetSiteTitle>Pagina Principală - Ghiduri și Manuale - Ghiduri - Programului national de sanatate mintala si profilaxie in patologie psihiatrie</b:InternetSiteTitle>
    <b:YearAccessed>2017</b:YearAccessed>
    <b:MonthAccessed>March</b:MonthAccessed>
    <b:DayAccessed>27</b:DayAccessed>
    <b:URL>http://cnsm.org.ro/</b:URL>
    <b:RefOrder>9</b:RefOrder>
  </b:Source>
  <b:Source>
    <b:Tag>Guv16</b:Tag>
    <b:SourceType>DocumentFromInternetSite</b:SourceType>
    <b:Guid>{E7792B4B-2E25-4325-8A83-25C3AA0AF455}</b:Guid>
    <b:Author>
      <b:Author>
        <b:Corporate>Guvernul României </b:Corporate>
      </b:Author>
    </b:Author>
    <b:InternetSiteTitle>Contractul Cadru pentru acordarea asistenţei medicale, a medicamentelor şi a dispozitivelor medicale cadrul sistemului de asigurări sociale de sănătate pentru anii 2016 - 2017</b:InternetSiteTitle>
    <b:Year>2016</b:Year>
    <b:YearAccessed>2017</b:YearAccessed>
    <b:MonthAccessed>March</b:MonthAccessed>
    <b:DayAccessed>27</b:DayAccessed>
    <b:URL>http://www.casan.ro/casalba/media/postFiles/HG%20161.2016-Contract%20cadru%202016-2017.pdf</b:URL>
    <b:RefOrder>10</b:RefOrder>
  </b:Source>
</b:Sources>
</file>

<file path=customXml/itemProps1.xml><?xml version="1.0" encoding="utf-8"?>
<ds:datastoreItem xmlns:ds="http://schemas.openxmlformats.org/officeDocument/2006/customXml" ds:itemID="{8F4DE4DE-FFD0-4302-B8F0-C50D7342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Sandu</dc:creator>
  <cp:lastModifiedBy>User</cp:lastModifiedBy>
  <cp:revision>3</cp:revision>
  <cp:lastPrinted>2019-05-14T09:27:00Z</cp:lastPrinted>
  <dcterms:created xsi:type="dcterms:W3CDTF">2019-05-14T10:22:00Z</dcterms:created>
  <dcterms:modified xsi:type="dcterms:W3CDTF">2019-05-14T10:22:00Z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