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before="0"/>
        <w:rPr>
          <w:rFonts w:ascii="Calibri" w:hAnsi="Calibri"/>
          <w:color w:val="000090"/>
          <w:sz w:val="16"/>
          <w:szCs w:val="18"/>
          <w:lang w:eastAsia="ro-RO"/>
        </w:rPr>
      </w:pPr>
      <w:r>
        <w:rPr>
          <w:sz w:val="24"/>
          <w:szCs w:val="24"/>
          <w:lang w:val="en-US"/>
        </w:rPr>
        <w:pict>
          <v:rect id="Rectangle 208" o:spid="_x0000_s1026" o:spt="1" style="position:absolute;left:0pt;margin-top:-59.35pt;height:116.35pt;width:489.75pt;mso-position-horizontal:right;mso-position-horizontal-relative:margin;z-index:251664384;v-text-anchor:middle;mso-width-relative:page;mso-height-relative:page;" fillcolor="#FFFFFF [3212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ImoAIAAKwFAAAOAAAAZHJzL2Uyb0RvYy54bWysVE1v2zAMvQ/YfxB0X+14adoGdYqgRYcB&#10;RVu0HXpWZCkWIIuapMTJfv0oyXE/Vuww7GKLFPlIPpE8v9h1mmyF8wpMTSdHJSXCcGiUWdf0x9P1&#10;l1NKfGCmYRqMqOleeHqx+PzpvLdzUUELuhGOIIjx897WtA3BzovC81Z0zB+BFQYvJbiOBRTdumgc&#10;6xG900VVlrOiB9dYB1x4j9qrfEkXCV9KwcOdlF4EomuKuYX0dem7it9icc7ma8dsq/iQBvuHLDqm&#10;DAYdoa5YYGTj1B9QneIOPMhwxKErQErFRaoBq5mU76p5bJkVqRYkx9uRJv//YPnt9t4R1dS0KvGp&#10;DOvwkR6QNmbWWpCoRIp66+do+Wjv3SB5PMZ6d9J18Y+VkF2idT/SKnaBcFTOKnyp6YwSjneT6cnJ&#10;WTWLqMWLu3U+fBPQkXioqcMEEp1se+NDNj2YxGgetGquldZJiL0iLrUjW4avvFpPsqu2Lcuq6dey&#10;TE+NEVNnResU/w2QNhHOQATOMaOmiMXnctMp7LWIdto8CInMYYFVCjgi56CMc2FCzsW3rBFZfYyp&#10;fJxLAozIEuOP2APA2xoP2DnLwT66itTyo3P5t8Sy8+iRIoMJo3OnDLiPADRWNUTO9geSMjWRpRU0&#10;e+wrB3ngvOXXCl/2hvlwzxxOGM4ibo1whx+poa8pDCdKWnC/PtJHe2x8vKWkx4mtqf+5YU5Qor8b&#10;HImzyXQaRzwJ0+OTCgX3+mb1+sZsukvAdpngfrI8HaN90IejdNA943JZxqh4xQzH2DXlwR2Ey5A3&#10;Ca4nLpbLZIZjbVm4MY+WR/DIauzcp90zc3Zo74CTcQuH6Wbzd12ebaOngeUmgFRpBF54HfjGlZCa&#10;eFhfcee8lpPVy5Jd/AYAAP//AwBQSwMEFAAGAAgAAAAhADGuwgneAAAACQEAAA8AAABkcnMvZG93&#10;bnJldi54bWxMjzFPwzAUhHck/oP1kNhaxwhIm8apChJiYEAtgdmNX52A/RzFThr+PWaC8XSnu+/K&#10;7ewsm3AInScJYpkBQ2q87shIqN+eFitgISrSynpCCd8YYFtdXpSq0P5Me5wO0bBUQqFQEtoY+4Lz&#10;0LToVFj6Hil5Jz84FZMcDNeDOqdyZ/lNlt1zpzpKC63q8bHF5uswOgl8Zx8+Td28RvP+UQsx5s/1&#10;9CLl9dW82wCLOMe/MPziJ3SoEtPRj6QDsxLSkShhIcQqB5b8db6+A3ZMQXGbAa9K/v9B9QMAAP//&#10;AwBQSwECLQAUAAYACAAAACEAtoM4kv4AAADhAQAAEwAAAAAAAAAAAAAAAAAAAAAAW0NvbnRlbnRf&#10;VHlwZXNdLnhtbFBLAQItABQABgAIAAAAIQA4/SH/1gAAAJQBAAALAAAAAAAAAAAAAAAAAC8BAABf&#10;cmVscy8ucmVsc1BLAQItABQABgAIAAAAIQAdmWImoAIAAKwFAAAOAAAAAAAAAAAAAAAAAC4CAABk&#10;cnMvZTJvRG9jLnhtbFBLAQItABQABgAIAAAAIQAxrsIJ3gAAAAkBAAAPAAAAAAAAAAAAAAAAAPoE&#10;AABkcnMvZG93bnJldi54bWxQSwUGAAAAAAQABADzAAAABQYAAAAA&#10;">
            <v:path/>
            <v:fill on="t" opacity="28270f" focussize="0,0"/>
            <v:stroke on="f" weight="1pt"/>
            <v:imagedata o:title=""/>
            <o:lock v:ext="edit"/>
          </v:rect>
        </w:pict>
      </w:r>
      <w:bookmarkStart w:id="0" w:name="_GoBack"/>
      <w:bookmarkEnd w:id="0"/>
      <w:r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422910</wp:posOffset>
            </wp:positionH>
            <wp:positionV relativeFrom="paragraph">
              <wp:posOffset>-791210</wp:posOffset>
            </wp:positionV>
            <wp:extent cx="5199380" cy="883285"/>
            <wp:effectExtent l="0" t="0" r="1905" b="0"/>
            <wp:wrapNone/>
            <wp:docPr id="1" name="Picture 0" descr="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ntet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8455" t="25246" r="8117"/>
                    <a:stretch>
                      <a:fillRect/>
                    </a:stretch>
                  </pic:blipFill>
                  <pic:spPr>
                    <a:xfrm>
                      <a:off x="0" y="0"/>
                      <a:ext cx="5199321" cy="8834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 xml:space="preserve"> </w:t>
      </w:r>
      <w:r>
        <w:rPr>
          <w:rFonts w:ascii="Calibri" w:hAnsi="Calibri"/>
          <w:color w:val="000090"/>
          <w:sz w:val="16"/>
          <w:szCs w:val="18"/>
          <w:lang w:eastAsia="ro-RO"/>
        </w:rPr>
        <w:t>Proiectcofinanțat din ProgramulOperațional Capital Uman 2014-2020</w:t>
      </w:r>
    </w:p>
    <w:p>
      <w:pPr>
        <w:pStyle w:val="33"/>
        <w:spacing w:before="0"/>
        <w:rPr>
          <w:rFonts w:ascii="Calibri" w:hAnsi="Calibri"/>
          <w:color w:val="000090"/>
          <w:sz w:val="16"/>
          <w:szCs w:val="18"/>
          <w:lang w:eastAsia="ro-RO"/>
        </w:rPr>
      </w:pPr>
      <w:r>
        <w:rPr>
          <w:rFonts w:ascii="Calibri" w:hAnsi="Calibri"/>
          <w:color w:val="000090"/>
          <w:sz w:val="16"/>
          <w:szCs w:val="18"/>
          <w:lang w:eastAsia="ro-RO"/>
        </w:rPr>
        <w:t>Axaprioritară:Incluziuneasocialășicombatereasărăciei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color w:val="000090"/>
          <w:sz w:val="16"/>
          <w:szCs w:val="18"/>
          <w:lang w:val="en-US"/>
        </w:rPr>
      </w:pPr>
      <w:r>
        <w:rPr>
          <w:color w:val="000090"/>
          <w:sz w:val="16"/>
          <w:szCs w:val="18"/>
          <w:lang w:eastAsia="ro-RO"/>
        </w:rPr>
        <w:t xml:space="preserve">Operațiunea: </w:t>
      </w:r>
      <w:r>
        <w:rPr>
          <w:color w:val="000090"/>
          <w:sz w:val="16"/>
          <w:szCs w:val="18"/>
          <w:lang w:val="en-US"/>
        </w:rPr>
        <w:t>Îmbunătățireanivelului de competențe al profesioniștilor din sectorul medical</w:t>
      </w:r>
    </w:p>
    <w:p>
      <w:pPr>
        <w:pStyle w:val="33"/>
        <w:spacing w:before="0"/>
        <w:rPr>
          <w:rFonts w:ascii="Calibri" w:hAnsi="Calibri"/>
          <w:color w:val="000090"/>
          <w:sz w:val="16"/>
          <w:szCs w:val="18"/>
          <w:lang w:eastAsia="ro-RO"/>
        </w:rPr>
      </w:pPr>
      <w:r>
        <w:rPr>
          <w:rFonts w:ascii="Calibri" w:hAnsi="Calibri"/>
          <w:color w:val="000090"/>
          <w:sz w:val="16"/>
          <w:szCs w:val="18"/>
          <w:lang w:eastAsia="ro-RO"/>
        </w:rPr>
        <w:t xml:space="preserve">Titlu: „OptimizareaprevențieișitratamentuluiHepatitelorcronice B și C princreștereacompetențelorpersonalului medical din România” </w:t>
      </w:r>
    </w:p>
    <w:p>
      <w:pPr>
        <w:tabs>
          <w:tab w:val="left" w:pos="5083"/>
        </w:tabs>
        <w:spacing w:after="0" w:line="240" w:lineRule="auto"/>
        <w:rPr>
          <w:sz w:val="20"/>
          <w:lang w:val="en-US"/>
        </w:rPr>
      </w:pPr>
      <w:r>
        <w:rPr>
          <w:color w:val="000090"/>
          <w:sz w:val="16"/>
          <w:szCs w:val="18"/>
          <w:lang w:val="en-US"/>
        </w:rPr>
        <w:pict>
          <v:line id="Straight Connector 3" o:spid="_x0000_s1027" o:spt="20" style="position:absolute;left:0pt;flip:y;margin-left:-4.6pt;margin-top:10.45pt;height:0pt;width:488.3pt;mso-position-horizontal-relative:margin;z-index:251660288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ZdKAIAAEIEAAAOAAAAZHJzL2Uyb0RvYy54bWysU02P2yAQvVfqf0DcE9uJk02sOKvWTnrZ&#10;tpGy7Z0AjlExIGDjRFX/ewfy0Wx7qapeYGBmHm/eDIvHYyfRgVsntCpxNkwx4opqJtS+xF+e14MZ&#10;Rs4TxYjUipf4xB1+XL59s+hNwUe61ZJxiwBEuaI3JW69N0WSONryjrihNlyBs9G2Ix6Odp8wS3pA&#10;72QyStNp0mvLjNWUOwe39dmJlxG/aTj1n5vGcY9kiYGbj6uN6y6syXJBir0lphX0QoP8A4uOCAWP&#10;3qBq4gl6seIPqE5Qq51u/JDqLtFNIyiPNUA1WfpbNduWGB5rAXGcucnk/h8s/XTYWCQY9G4+xkiR&#10;Dpq09ZaIfetRpZUCCbVF46BUb1wBCZXa2FArPaqtedL0m0NKVy1Rex4ZP58MgGQhI3mVEg7OwHu7&#10;/qNmEENevI6yHRvboUYK8zUkBnCQBh1jn063PvGjRxQup6BVnkE76dWXkCJAhERjnf/AdYeCUWIp&#10;VJCQFOTw5Hyg9CskXCu9FlLGMZAK9SWeT0aTmOC0FCw4Q5iz+10lLToQGKR88jB/P4v1gec+zOoX&#10;xSJYywlbXWxPhDzb8LhUAQ9KAToX6zwp3+fpfDVbzfJBPpquBnla14N36yofTNfZw6Qe11VVZz8C&#10;tSwvWsEYV4HddWqz/O+m4vJ/zvN2m9ubDMlr9KgXkL3ukXTsamjkeSR2mp029tptGNQYfPlU4Sfc&#10;n8G+//rLnwAAAP//AwBQSwMEFAAGAAgAAAAhALp9i6vcAAAACAEAAA8AAABkcnMvZG93bnJldi54&#10;bWxMj8FOwzAQRO9I/IO1SNxahwgKCXGqEtRrJUqFOG7jbRwRryPbbcPfY8SBHmdnNPO2Wk52ECfy&#10;oXes4G6egSBune65U7B7X8+eQISIrHFwTAq+KcCyvr6qsNTuzG902sZOpBIOJSowMY6llKE1ZDHM&#10;3UicvIPzFmOSvpPa4zmV20HmWbaQFntOCwZHagy1X9ujVTCR/3hdPeyKw/qTN2OzMV3fvCh1ezOt&#10;nkFEmuJ/GH7xEzrUiWnvjqyDGBTMijwlFeRZASL5xeLxHsT+7yDrSl4+UP8AAAD//wMAUEsBAi0A&#10;FAAGAAgAAAAhALaDOJL+AAAA4QEAABMAAAAAAAAAAAAAAAAAAAAAAFtDb250ZW50X1R5cGVzXS54&#10;bWxQSwECLQAUAAYACAAAACEAOP0h/9YAAACUAQAACwAAAAAAAAAAAAAAAAAvAQAAX3JlbHMvLnJl&#10;bHNQSwECLQAUAAYACAAAACEAjyXWXSgCAABCBAAADgAAAAAAAAAAAAAAAAAuAgAAZHJzL2Uyb0Rv&#10;Yy54bWxQSwECLQAUAAYACAAAACEAun2Lq9wAAAAIAQAADwAAAAAAAAAAAAAAAACCBAAAZHJzL2Rv&#10;d25yZXYueG1sUEsFBgAAAAAEAAQA8wAAAIsFAAAAAA==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color w:val="000090"/>
          <w:sz w:val="16"/>
          <w:szCs w:val="18"/>
          <w:lang w:eastAsia="ro-RO"/>
        </w:rPr>
        <w:t>Contract: POCU 91/4/8/106781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Stimați colegi,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 face o deosebită plăcere să vă informăm și să vă invităm să participați la proiectul lansat de: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SPITALUL CLINIC DE BOLI INFECȚIOASE CLUJ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Optimizarea prevenției și tratamentului Hepatitelor cronice B și C prin creșterea competenței personalului medical din România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Proiectul este implementat în perioada 11.12.2017 – 10.12.2020 de către Spitalul Clinic de Boli Infecțioase Cluj în parteneriat cu Universitatea de Medicină și Farmacie „Iuliu Hațieganu” Cluj-Napoca, Spitalul Clinic de Boli Infecțioase Brașov, Universitatea „Ovidius” din Constanța și Spitalul Clinic de Boli Infecțioase și Tropicale „Dr. Victor Babeș” București.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70"/>
        <w:jc w:val="both"/>
        <w:rPr>
          <w:rFonts w:ascii="Times New Roman" w:hAnsi="Times New Roman"/>
          <w:b/>
          <w:u w:val="single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7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Obiective</w:t>
      </w:r>
      <w:r>
        <w:rPr>
          <w:rFonts w:ascii="Times New Roman" w:hAnsi="Times New Roman"/>
          <w:b/>
          <w:sz w:val="20"/>
          <w:szCs w:val="20"/>
        </w:rPr>
        <w:t xml:space="preserve">: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1.Dezvoltarea a 6 programe de formare noi, armonizate și uniformizate, oferite prioritar membrilor grupului țintă - medici specialiști – medicină de familie.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80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D2129"/>
          <w:sz w:val="20"/>
          <w:szCs w:val="20"/>
          <w:shd w:val="clear" w:color="auto" w:fill="FFFFFF"/>
        </w:rPr>
        <w:t>2.</w:t>
      </w:r>
      <w:r>
        <w:rPr>
          <w:rFonts w:ascii="Times New Roman" w:hAnsi="Times New Roman"/>
          <w:b/>
          <w:color w:val="1D2129"/>
          <w:sz w:val="20"/>
          <w:szCs w:val="20"/>
          <w:shd w:val="clear" w:color="auto" w:fill="FFFFFF"/>
        </w:rPr>
        <w:t>F</w:t>
      </w:r>
      <w:r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ormarea a 149 de medici de familie din Regiunea Centru, din judetele: Brasov, Covasna, Harghita, Sibiu și Mureș.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o-RO"/>
        </w:rPr>
        <w:t>3</w:t>
      </w:r>
      <w:r>
        <w:rPr>
          <w:rFonts w:ascii="Times New Roman" w:hAnsi="Times New Roman"/>
          <w:sz w:val="20"/>
          <w:szCs w:val="20"/>
        </w:rPr>
        <w:t>. Dezvoltarea de proiecte inovative teme secundare de tipul „Nediscriminare” și „Inovare socială”;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o-RO"/>
        </w:rPr>
        <w:t>4</w:t>
      </w:r>
      <w:r>
        <w:rPr>
          <w:rFonts w:ascii="Times New Roman" w:hAnsi="Times New Roman"/>
          <w:sz w:val="20"/>
          <w:szCs w:val="20"/>
        </w:rPr>
        <w:t>. Asigurarea continuității și sustenabilității formării în domeniul prevenției, diagnosticului și tratamentului HBV și HCV prin: elaborarea unui ghid de bună practică „state-of-the-art” actualizat</w:t>
      </w:r>
      <w:r>
        <w:rPr>
          <w:rFonts w:ascii="Times New Roman" w:hAnsi="Times New Roman" w:eastAsiaTheme="minorHAnsi"/>
          <w:spacing w:val="-10"/>
          <w:sz w:val="20"/>
          <w:szCs w:val="20"/>
        </w:rPr>
        <w:t>pentru medicina de familie</w:t>
      </w:r>
      <w:r>
        <w:rPr>
          <w:rFonts w:ascii="Times New Roman" w:hAnsi="Times New Roman"/>
          <w:sz w:val="20"/>
          <w:szCs w:val="20"/>
        </w:rPr>
        <w:t xml:space="preserve"> (care se va distribui gratuit la fiecare participant la finalul proiectului) si prin platforma on-line a proiectului</w:t>
      </w:r>
      <w:r>
        <w:fldChar w:fldCharType="begin"/>
      </w:r>
      <w:r>
        <w:instrText xml:space="preserve"> HYPERLINK "https://hepamed.ro/wp/module-on-line/" </w:instrText>
      </w:r>
      <w:r>
        <w:fldChar w:fldCharType="separate"/>
      </w:r>
      <w:r>
        <w:rPr>
          <w:rStyle w:val="19"/>
          <w:rFonts w:ascii="Times New Roman" w:hAnsi="Times New Roman"/>
          <w:sz w:val="20"/>
          <w:szCs w:val="20"/>
        </w:rPr>
        <w:t>https://hepamed.ro/wp/module-on-line/</w:t>
      </w:r>
      <w:r>
        <w:rPr>
          <w:rStyle w:val="19"/>
          <w:rFonts w:ascii="Times New Roman" w:hAnsi="Times New Roman"/>
          <w:sz w:val="20"/>
          <w:szCs w:val="20"/>
        </w:rPr>
        <w:fldChar w:fldCharType="end"/>
      </w:r>
    </w:p>
    <w:p>
      <w:pPr>
        <w:spacing w:after="0" w:line="240" w:lineRule="auto"/>
        <w:ind w:firstLine="270"/>
        <w:jc w:val="both"/>
        <w:rPr>
          <w:rFonts w:ascii="Times New Roman" w:hAnsi="Times New Roman" w:eastAsiaTheme="minorHAnsi"/>
          <w:b/>
          <w:sz w:val="20"/>
          <w:szCs w:val="20"/>
          <w:u w:val="single"/>
        </w:rPr>
      </w:pPr>
    </w:p>
    <w:p>
      <w:pPr>
        <w:spacing w:after="0" w:line="240" w:lineRule="auto"/>
        <w:ind w:firstLine="27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  <w:b/>
          <w:u w:val="single"/>
        </w:rPr>
        <w:t xml:space="preserve">Tematica </w:t>
      </w:r>
      <w:r>
        <w:rPr>
          <w:rFonts w:ascii="Times New Roman" w:hAnsi="Times New Roman" w:eastAsiaTheme="minorHAnsi"/>
        </w:rPr>
        <w:t>celor 6 programe de formare:</w:t>
      </w:r>
    </w:p>
    <w:p>
      <w:pPr>
        <w:spacing w:after="0" w:line="240" w:lineRule="auto"/>
        <w:ind w:hanging="18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• </w:t>
      </w:r>
      <w:r>
        <w:rPr>
          <w:rFonts w:ascii="Times New Roman" w:hAnsi="Times New Roman" w:eastAsiaTheme="minorHAnsi"/>
          <w:i/>
        </w:rPr>
        <w:t>Programul 1</w:t>
      </w:r>
      <w:r>
        <w:rPr>
          <w:rFonts w:ascii="Times New Roman" w:hAnsi="Times New Roman" w:eastAsiaTheme="minorHAnsi"/>
        </w:rPr>
        <w:t xml:space="preserve">: Prevenție, diagnostic, stadializare și tratament al hepatitelor virale acute și cronice B și C- actualitățiși noi cercetări; </w:t>
      </w:r>
    </w:p>
    <w:p>
      <w:pPr>
        <w:spacing w:after="0" w:line="240" w:lineRule="auto"/>
        <w:ind w:hanging="18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• </w:t>
      </w:r>
      <w:r>
        <w:rPr>
          <w:rFonts w:ascii="Times New Roman" w:hAnsi="Times New Roman" w:eastAsiaTheme="minorHAnsi"/>
          <w:i/>
          <w:spacing w:val="-4"/>
        </w:rPr>
        <w:t>Programul 2</w:t>
      </w:r>
      <w:r>
        <w:rPr>
          <w:rFonts w:ascii="Times New Roman" w:hAnsi="Times New Roman" w:eastAsiaTheme="minorHAnsi"/>
          <w:spacing w:val="-4"/>
        </w:rPr>
        <w:t>: Prevenția transmiterii hepatitelor virale și a altor boli transmisibile prin proceduri chirurgicale;</w:t>
      </w:r>
    </w:p>
    <w:p>
      <w:pPr>
        <w:spacing w:after="0" w:line="240" w:lineRule="auto"/>
        <w:ind w:hanging="18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• </w:t>
      </w:r>
      <w:r>
        <w:rPr>
          <w:rFonts w:ascii="Times New Roman" w:hAnsi="Times New Roman" w:eastAsiaTheme="minorHAnsi"/>
          <w:i/>
        </w:rPr>
        <w:t>Programul 3</w:t>
      </w:r>
      <w:r>
        <w:rPr>
          <w:rFonts w:ascii="Times New Roman" w:hAnsi="Times New Roman" w:eastAsiaTheme="minorHAnsi"/>
        </w:rPr>
        <w:t>: Psihoterapie pentru creștereacalitățiivieții persoanelor cu hepatită cronică;</w:t>
      </w:r>
    </w:p>
    <w:p>
      <w:pPr>
        <w:spacing w:after="0" w:line="240" w:lineRule="auto"/>
        <w:ind w:hanging="18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• </w:t>
      </w:r>
      <w:r>
        <w:rPr>
          <w:rFonts w:ascii="Times New Roman" w:hAnsi="Times New Roman" w:eastAsiaTheme="minorHAnsi"/>
          <w:i/>
        </w:rPr>
        <w:t>Programul 4</w:t>
      </w:r>
      <w:r>
        <w:rPr>
          <w:rFonts w:ascii="Times New Roman" w:hAnsi="Times New Roman" w:eastAsiaTheme="minorHAnsi"/>
        </w:rPr>
        <w:t xml:space="preserve">: Vaccinare și imunizare ȋn hepatitele virale- noi tendințe, elaborarea de strategii de creștere a gradului de complianță a populației la vaccinare, mai ales ȋnrândul grupurilor vulnerabile și dezavantajate; </w:t>
      </w:r>
    </w:p>
    <w:p>
      <w:pPr>
        <w:spacing w:after="0" w:line="240" w:lineRule="auto"/>
        <w:ind w:hanging="18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• </w:t>
      </w:r>
      <w:r>
        <w:rPr>
          <w:rFonts w:ascii="Times New Roman" w:hAnsi="Times New Roman" w:eastAsiaTheme="minorHAnsi"/>
          <w:i/>
        </w:rPr>
        <w:t>Programul 5</w:t>
      </w:r>
      <w:r>
        <w:rPr>
          <w:rFonts w:ascii="Times New Roman" w:hAnsi="Times New Roman" w:eastAsiaTheme="minorHAnsi"/>
        </w:rPr>
        <w:t xml:space="preserve">: Patologia secundară cronică severă: ciroză și cancer hepatic; actualități ȋnprevenția patologiei secundare cronice; </w:t>
      </w:r>
    </w:p>
    <w:p>
      <w:pPr>
        <w:spacing w:after="0" w:line="240" w:lineRule="auto"/>
        <w:ind w:hanging="180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• </w:t>
      </w:r>
      <w:r>
        <w:rPr>
          <w:rFonts w:ascii="Times New Roman" w:hAnsi="Times New Roman" w:eastAsiaTheme="minorHAnsi"/>
          <w:i/>
        </w:rPr>
        <w:t>Programul 6</w:t>
      </w:r>
      <w:r>
        <w:rPr>
          <w:rFonts w:ascii="Times New Roman" w:hAnsi="Times New Roman" w:eastAsiaTheme="minorHAnsi"/>
        </w:rPr>
        <w:t>: Sarcina și hepatita virală.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</w:p>
    <w:p>
      <w:pPr>
        <w:spacing w:after="0" w:line="240" w:lineRule="auto"/>
        <w:ind w:firstLine="270"/>
        <w:jc w:val="both"/>
        <w:rPr>
          <w:rFonts w:ascii="Times New Roman" w:hAnsi="Times New Roman" w:eastAsiaTheme="minorHAnsi"/>
          <w:spacing w:val="-10"/>
        </w:rPr>
      </w:pPr>
      <w:r>
        <w:rPr>
          <w:rFonts w:ascii="Times New Roman" w:hAnsi="Times New Roman" w:eastAsiaTheme="minorHAnsi"/>
          <w:b/>
          <w:spacing w:val="-10"/>
          <w:u w:val="single"/>
        </w:rPr>
        <w:t>Perioada de desfasurare a cursurilor de la Brașov</w:t>
      </w:r>
      <w:r>
        <w:rPr>
          <w:rFonts w:ascii="Times New Roman" w:hAnsi="Times New Roman" w:eastAsiaTheme="minorHAnsi"/>
          <w:spacing w:val="-10"/>
        </w:rPr>
        <w:t xml:space="preserve">: 13 iulie 2019 (Program 1), 14 iulie 2019 (Program 6), 15 iulie (Program 2 si 3), 16 iulie 2019 (Program 4), 17 iulie 2019 (Program 5). </w:t>
      </w:r>
    </w:p>
    <w:p>
      <w:pPr>
        <w:spacing w:after="0" w:line="240" w:lineRule="auto"/>
        <w:ind w:firstLine="270"/>
        <w:jc w:val="both"/>
        <w:rPr>
          <w:rFonts w:ascii="Times New Roman" w:hAnsi="Times New Roman" w:eastAsiaTheme="minorHAnsi"/>
          <w:spacing w:val="-10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/>
          <w:color w:val="7A7A7A"/>
          <w:lang w:val="ro-RO"/>
        </w:rPr>
      </w:pPr>
      <w:r>
        <w:rPr>
          <w:rFonts w:ascii="Times New Roman" w:hAnsi="Times New Roman" w:eastAsiaTheme="minorHAnsi"/>
          <w:b/>
          <w:spacing w:val="-10"/>
        </w:rPr>
        <w:t xml:space="preserve">     </w:t>
      </w:r>
      <w:r>
        <w:rPr>
          <w:rFonts w:ascii="Times New Roman" w:hAnsi="Times New Roman" w:eastAsiaTheme="minorHAnsi"/>
          <w:b/>
          <w:spacing w:val="-10"/>
          <w:u w:val="single"/>
        </w:rPr>
        <w:t>Locatia:</w:t>
      </w:r>
      <w:r>
        <w:rPr>
          <w:rFonts w:ascii="Times New Roman" w:hAnsi="Times New Roman" w:eastAsiaTheme="minorHAnsi"/>
          <w:spacing w:val="-10"/>
        </w:rPr>
        <w:t xml:space="preserve"> </w:t>
      </w:r>
      <w:r>
        <w:rPr>
          <w:rFonts w:ascii="Times New Roman" w:hAnsi="Times New Roman" w:eastAsiaTheme="minorHAnsi"/>
          <w:spacing w:val="-10"/>
          <w:lang w:val="ro-RO"/>
        </w:rPr>
        <w:t xml:space="preserve"> Brasov,  in curs de contractare a  locatiei</w:t>
      </w:r>
    </w:p>
    <w:p>
      <w:pPr>
        <w:spacing w:after="0" w:line="240" w:lineRule="auto"/>
        <w:ind w:firstLine="270"/>
        <w:jc w:val="both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b/>
          <w:sz w:val="20"/>
          <w:szCs w:val="20"/>
          <w:u w:val="single"/>
        </w:rPr>
        <w:t xml:space="preserve">CREDITARE: </w:t>
      </w:r>
      <w:r>
        <w:rPr>
          <w:rFonts w:ascii="Times New Roman" w:hAnsi="Times New Roman" w:eastAsiaTheme="minorHAnsi"/>
          <w:sz w:val="20"/>
          <w:szCs w:val="20"/>
        </w:rPr>
        <w:t>Cele 6 programe sunt creditate de către CMR – separat pentru fiecare sesiune, astfel veți putea opta pentru programul pe care îl considerați de interes pentru dumneavoastră. Nr. credite: - cate 6 credite gratuite– program 1, program 4, program 5, program 6, - cate 3 credite gratuite– program 2 si program 3.</w:t>
      </w:r>
    </w:p>
    <w:p>
      <w:pPr>
        <w:spacing w:after="0" w:line="240" w:lineRule="auto"/>
        <w:ind w:firstLine="270"/>
        <w:jc w:val="both"/>
        <w:rPr>
          <w:rFonts w:ascii="Times New Roman" w:hAnsi="Times New Roman" w:eastAsiaTheme="minorHAnsi"/>
          <w:spacing w:val="-10"/>
          <w:sz w:val="20"/>
          <w:szCs w:val="20"/>
        </w:rPr>
      </w:pPr>
    </w:p>
    <w:p>
      <w:pPr>
        <w:shd w:val="clear" w:color="auto" w:fill="FFFFFF"/>
        <w:textAlignment w:val="baseline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Detalii despre continutul programelor de formare găsiți pe</w:t>
      </w:r>
      <w:r>
        <w:fldChar w:fldCharType="begin"/>
      </w:r>
      <w:r>
        <w:instrText xml:space="preserve"> HYPERLINK "https://hepamed.ro/wp/programe-de-formare-medici-de-familie/" </w:instrText>
      </w:r>
      <w:r>
        <w:fldChar w:fldCharType="separate"/>
      </w:r>
      <w:r>
        <w:rPr>
          <w:rStyle w:val="19"/>
          <w:rFonts w:ascii="Times New Roman" w:hAnsi="Times New Roman"/>
          <w:sz w:val="20"/>
          <w:szCs w:val="20"/>
        </w:rPr>
        <w:t>https://hepamed.ro/wp/programe-de-formare-medici-de-familie/</w:t>
      </w:r>
      <w:r>
        <w:rPr>
          <w:rStyle w:val="19"/>
          <w:rFonts w:ascii="Times New Roman" w:hAnsi="Times New Roman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iar inscrierea se face la adresa</w:t>
      </w:r>
      <w:r>
        <w:rPr>
          <w:rFonts w:ascii="Times New Roman" w:hAnsi="Times New Roman"/>
          <w:color w:val="2E4D7C"/>
          <w:sz w:val="20"/>
          <w:szCs w:val="20"/>
        </w:rPr>
        <w:t xml:space="preserve">: </w:t>
      </w:r>
      <w:r>
        <w:rPr>
          <w:rFonts w:ascii="Arial" w:hAnsi="Arial" w:cs="Arial"/>
          <w:color w:val="7A7A7A"/>
          <w:sz w:val="20"/>
          <w:szCs w:val="20"/>
        </w:rPr>
        <w:t> </w:t>
      </w:r>
      <w:r>
        <w:fldChar w:fldCharType="begin"/>
      </w:r>
      <w:r>
        <w:instrText xml:space="preserve"> HYPERLINK "https://hepamed.ro/wp/inscriere-cursanti-brasov/" \t "_blank" </w:instrText>
      </w:r>
      <w:r>
        <w:fldChar w:fldCharType="separate"/>
      </w:r>
      <w:r>
        <w:rPr>
          <w:rStyle w:val="19"/>
          <w:rFonts w:ascii="Times New Roman" w:hAnsi="Times New Roman"/>
          <w:color w:val="002060"/>
          <w:sz w:val="20"/>
          <w:szCs w:val="20"/>
        </w:rPr>
        <w:t>https://hepamed.ro/wp/inscriere-cursanti-</w:t>
      </w:r>
      <w:r>
        <w:rPr>
          <w:rStyle w:val="50"/>
          <w:rFonts w:ascii="Times New Roman" w:hAnsi="Times New Roman"/>
          <w:color w:val="002060"/>
          <w:sz w:val="20"/>
          <w:szCs w:val="20"/>
        </w:rPr>
        <w:t>brasov</w:t>
      </w:r>
      <w:r>
        <w:rPr>
          <w:rStyle w:val="19"/>
          <w:rFonts w:ascii="Times New Roman" w:hAnsi="Times New Roman"/>
          <w:color w:val="002060"/>
          <w:sz w:val="20"/>
          <w:szCs w:val="20"/>
        </w:rPr>
        <w:t>/</w:t>
      </w:r>
      <w:r>
        <w:rPr>
          <w:rStyle w:val="19"/>
          <w:rFonts w:ascii="Times New Roman" w:hAnsi="Times New Roman"/>
          <w:color w:val="002060"/>
          <w:sz w:val="20"/>
          <w:szCs w:val="20"/>
        </w:rPr>
        <w:fldChar w:fldCharType="end"/>
      </w:r>
    </w:p>
    <w:p>
      <w:pPr>
        <w:shd w:val="clear" w:color="auto" w:fill="FFFFFF"/>
        <w:jc w:val="center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Vă așteptăm cu drag!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3380740</wp:posOffset>
            </wp:positionH>
            <wp:positionV relativeFrom="paragraph">
              <wp:posOffset>179070</wp:posOffset>
            </wp:positionV>
            <wp:extent cx="796290" cy="532765"/>
            <wp:effectExtent l="0" t="0" r="4445" b="635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17" cy="532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 xml:space="preserve">Coordonator proiect: Geta Manea, email: </w:t>
      </w:r>
      <w:r>
        <w:fldChar w:fldCharType="begin"/>
      </w:r>
      <w:r>
        <w:instrText xml:space="preserve"> HYPERLINK "mailto:hepamed@sbibv.ro" </w:instrText>
      </w:r>
      <w:r>
        <w:fldChar w:fldCharType="separate"/>
      </w:r>
      <w:r>
        <w:rPr>
          <w:rStyle w:val="19"/>
          <w:rFonts w:ascii="Times New Roman" w:hAnsi="Times New Roman"/>
          <w:sz w:val="20"/>
          <w:szCs w:val="20"/>
        </w:rPr>
        <w:t>hepamed@sbibv.ro</w:t>
      </w:r>
      <w:r>
        <w:rPr>
          <w:rStyle w:val="19"/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, tel. 0724280777</w:t>
      </w:r>
    </w:p>
    <w:sectPr>
      <w:headerReference r:id="rId3" w:type="default"/>
      <w:footerReference r:id="rId4" w:type="default"/>
      <w:pgSz w:w="11907" w:h="16839"/>
      <w:pgMar w:top="1800" w:right="1017" w:bottom="180" w:left="117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905"/>
        <w:tab w:val="clear" w:pos="4680"/>
        <w:tab w:val="clear" w:pos="9360"/>
      </w:tabs>
      <w:ind w:firstLine="9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AF1"/>
    <w:rsid w:val="0000123E"/>
    <w:rsid w:val="000046E6"/>
    <w:rsid w:val="00004F8C"/>
    <w:rsid w:val="0000617F"/>
    <w:rsid w:val="00007B41"/>
    <w:rsid w:val="00011E02"/>
    <w:rsid w:val="000170D7"/>
    <w:rsid w:val="0002018F"/>
    <w:rsid w:val="000309C3"/>
    <w:rsid w:val="00030A8D"/>
    <w:rsid w:val="00032A0A"/>
    <w:rsid w:val="00037D49"/>
    <w:rsid w:val="00043A08"/>
    <w:rsid w:val="0004510E"/>
    <w:rsid w:val="000464AF"/>
    <w:rsid w:val="00046820"/>
    <w:rsid w:val="000631A7"/>
    <w:rsid w:val="00063E8F"/>
    <w:rsid w:val="000830E2"/>
    <w:rsid w:val="00087F8F"/>
    <w:rsid w:val="00097860"/>
    <w:rsid w:val="000A3014"/>
    <w:rsid w:val="000B1978"/>
    <w:rsid w:val="000B19D3"/>
    <w:rsid w:val="000C3D04"/>
    <w:rsid w:val="000C7F37"/>
    <w:rsid w:val="000D01E2"/>
    <w:rsid w:val="000D6D37"/>
    <w:rsid w:val="000E4553"/>
    <w:rsid w:val="000E487E"/>
    <w:rsid w:val="000F4AFD"/>
    <w:rsid w:val="001115E3"/>
    <w:rsid w:val="00114285"/>
    <w:rsid w:val="00120ED3"/>
    <w:rsid w:val="00127F79"/>
    <w:rsid w:val="00130B36"/>
    <w:rsid w:val="00134A21"/>
    <w:rsid w:val="00135596"/>
    <w:rsid w:val="001361A1"/>
    <w:rsid w:val="00136F54"/>
    <w:rsid w:val="00142E24"/>
    <w:rsid w:val="00146B9B"/>
    <w:rsid w:val="001502AC"/>
    <w:rsid w:val="001515C5"/>
    <w:rsid w:val="001519D4"/>
    <w:rsid w:val="00151F51"/>
    <w:rsid w:val="00152A62"/>
    <w:rsid w:val="00156DDE"/>
    <w:rsid w:val="00162960"/>
    <w:rsid w:val="001641A5"/>
    <w:rsid w:val="001703A0"/>
    <w:rsid w:val="00171E3C"/>
    <w:rsid w:val="00173393"/>
    <w:rsid w:val="00173554"/>
    <w:rsid w:val="00181C26"/>
    <w:rsid w:val="00182CE0"/>
    <w:rsid w:val="001878E1"/>
    <w:rsid w:val="001A2DF4"/>
    <w:rsid w:val="001A3AD3"/>
    <w:rsid w:val="001A50FD"/>
    <w:rsid w:val="001B32C3"/>
    <w:rsid w:val="001B4CD6"/>
    <w:rsid w:val="001B738D"/>
    <w:rsid w:val="001C07CD"/>
    <w:rsid w:val="001C0A64"/>
    <w:rsid w:val="001C0B0F"/>
    <w:rsid w:val="001D0583"/>
    <w:rsid w:val="001D06C3"/>
    <w:rsid w:val="001D7ABB"/>
    <w:rsid w:val="001E1561"/>
    <w:rsid w:val="001E4292"/>
    <w:rsid w:val="001E4F64"/>
    <w:rsid w:val="001E505A"/>
    <w:rsid w:val="001E513F"/>
    <w:rsid w:val="001E6F85"/>
    <w:rsid w:val="001F0A2D"/>
    <w:rsid w:val="001F20C7"/>
    <w:rsid w:val="001F6354"/>
    <w:rsid w:val="001F673D"/>
    <w:rsid w:val="001F742F"/>
    <w:rsid w:val="00210303"/>
    <w:rsid w:val="002166BA"/>
    <w:rsid w:val="00221753"/>
    <w:rsid w:val="00222738"/>
    <w:rsid w:val="00237970"/>
    <w:rsid w:val="00246B1F"/>
    <w:rsid w:val="00260D41"/>
    <w:rsid w:val="0026286B"/>
    <w:rsid w:val="0027251B"/>
    <w:rsid w:val="002771EB"/>
    <w:rsid w:val="00277B27"/>
    <w:rsid w:val="0028088E"/>
    <w:rsid w:val="002818A8"/>
    <w:rsid w:val="00286210"/>
    <w:rsid w:val="00287DC3"/>
    <w:rsid w:val="0029281D"/>
    <w:rsid w:val="00292BA0"/>
    <w:rsid w:val="002A5616"/>
    <w:rsid w:val="002C34EF"/>
    <w:rsid w:val="002C64AE"/>
    <w:rsid w:val="002C77CB"/>
    <w:rsid w:val="002D30B9"/>
    <w:rsid w:val="002D4C60"/>
    <w:rsid w:val="002E3F3A"/>
    <w:rsid w:val="002F2553"/>
    <w:rsid w:val="0030576E"/>
    <w:rsid w:val="00306626"/>
    <w:rsid w:val="003120DC"/>
    <w:rsid w:val="00315F01"/>
    <w:rsid w:val="00316680"/>
    <w:rsid w:val="003230D5"/>
    <w:rsid w:val="003249ED"/>
    <w:rsid w:val="00325F6D"/>
    <w:rsid w:val="00332757"/>
    <w:rsid w:val="003357C2"/>
    <w:rsid w:val="003373A1"/>
    <w:rsid w:val="00340E5E"/>
    <w:rsid w:val="00352202"/>
    <w:rsid w:val="003568DB"/>
    <w:rsid w:val="00361131"/>
    <w:rsid w:val="00361FCB"/>
    <w:rsid w:val="00370890"/>
    <w:rsid w:val="003726BF"/>
    <w:rsid w:val="00373136"/>
    <w:rsid w:val="003742FE"/>
    <w:rsid w:val="003813C6"/>
    <w:rsid w:val="003837B0"/>
    <w:rsid w:val="0039148B"/>
    <w:rsid w:val="003A0D6C"/>
    <w:rsid w:val="003A1EA8"/>
    <w:rsid w:val="003A76CB"/>
    <w:rsid w:val="003B0BE4"/>
    <w:rsid w:val="003B2D54"/>
    <w:rsid w:val="003B48DB"/>
    <w:rsid w:val="003C1CA7"/>
    <w:rsid w:val="003C4501"/>
    <w:rsid w:val="003C4F73"/>
    <w:rsid w:val="003D12B9"/>
    <w:rsid w:val="003D1953"/>
    <w:rsid w:val="003E4920"/>
    <w:rsid w:val="003F1E60"/>
    <w:rsid w:val="003F2F12"/>
    <w:rsid w:val="003F5B6C"/>
    <w:rsid w:val="003F74F2"/>
    <w:rsid w:val="00402B13"/>
    <w:rsid w:val="00404FC7"/>
    <w:rsid w:val="0040503D"/>
    <w:rsid w:val="0041001C"/>
    <w:rsid w:val="00416359"/>
    <w:rsid w:val="00417B2B"/>
    <w:rsid w:val="00421701"/>
    <w:rsid w:val="00432EEC"/>
    <w:rsid w:val="00434695"/>
    <w:rsid w:val="004346B1"/>
    <w:rsid w:val="00434A5F"/>
    <w:rsid w:val="00440A0B"/>
    <w:rsid w:val="004410CA"/>
    <w:rsid w:val="00443D41"/>
    <w:rsid w:val="004455EB"/>
    <w:rsid w:val="00446256"/>
    <w:rsid w:val="00453A06"/>
    <w:rsid w:val="00455438"/>
    <w:rsid w:val="00464962"/>
    <w:rsid w:val="00465E6D"/>
    <w:rsid w:val="004816F0"/>
    <w:rsid w:val="00497EC7"/>
    <w:rsid w:val="004A1CD5"/>
    <w:rsid w:val="004B1655"/>
    <w:rsid w:val="004B270E"/>
    <w:rsid w:val="004C1BE3"/>
    <w:rsid w:val="004C29E4"/>
    <w:rsid w:val="004C3771"/>
    <w:rsid w:val="004C404C"/>
    <w:rsid w:val="004C4F23"/>
    <w:rsid w:val="004C728F"/>
    <w:rsid w:val="004D0BC3"/>
    <w:rsid w:val="004D461E"/>
    <w:rsid w:val="004E0DA9"/>
    <w:rsid w:val="004E138D"/>
    <w:rsid w:val="004E2773"/>
    <w:rsid w:val="004E28DF"/>
    <w:rsid w:val="004E2963"/>
    <w:rsid w:val="004F128D"/>
    <w:rsid w:val="004F5772"/>
    <w:rsid w:val="00510659"/>
    <w:rsid w:val="00510D9E"/>
    <w:rsid w:val="00512003"/>
    <w:rsid w:val="00512C89"/>
    <w:rsid w:val="005142A3"/>
    <w:rsid w:val="00534C9F"/>
    <w:rsid w:val="0053770B"/>
    <w:rsid w:val="00545992"/>
    <w:rsid w:val="0054728B"/>
    <w:rsid w:val="00551014"/>
    <w:rsid w:val="005602F7"/>
    <w:rsid w:val="00562883"/>
    <w:rsid w:val="005703EC"/>
    <w:rsid w:val="00570937"/>
    <w:rsid w:val="00577D9F"/>
    <w:rsid w:val="00583AF1"/>
    <w:rsid w:val="005929DD"/>
    <w:rsid w:val="00596DE5"/>
    <w:rsid w:val="005A072D"/>
    <w:rsid w:val="005A264C"/>
    <w:rsid w:val="005A3EB0"/>
    <w:rsid w:val="005A4AAE"/>
    <w:rsid w:val="005A6CB6"/>
    <w:rsid w:val="005D1EDA"/>
    <w:rsid w:val="005D6C32"/>
    <w:rsid w:val="005D6FC8"/>
    <w:rsid w:val="005E2FF0"/>
    <w:rsid w:val="005E5C9D"/>
    <w:rsid w:val="005F132B"/>
    <w:rsid w:val="006017A1"/>
    <w:rsid w:val="00601890"/>
    <w:rsid w:val="00602102"/>
    <w:rsid w:val="00614254"/>
    <w:rsid w:val="00616604"/>
    <w:rsid w:val="0062214A"/>
    <w:rsid w:val="006267B9"/>
    <w:rsid w:val="00626B0A"/>
    <w:rsid w:val="00631DBF"/>
    <w:rsid w:val="00634368"/>
    <w:rsid w:val="006357C5"/>
    <w:rsid w:val="0063585C"/>
    <w:rsid w:val="00635B51"/>
    <w:rsid w:val="0063786A"/>
    <w:rsid w:val="00640446"/>
    <w:rsid w:val="00652783"/>
    <w:rsid w:val="00654038"/>
    <w:rsid w:val="00654629"/>
    <w:rsid w:val="00665A4F"/>
    <w:rsid w:val="00666DE4"/>
    <w:rsid w:val="00667920"/>
    <w:rsid w:val="00670BF0"/>
    <w:rsid w:val="006746AA"/>
    <w:rsid w:val="006813B3"/>
    <w:rsid w:val="00682B32"/>
    <w:rsid w:val="00693533"/>
    <w:rsid w:val="00694B12"/>
    <w:rsid w:val="006A6AD8"/>
    <w:rsid w:val="006A7653"/>
    <w:rsid w:val="006B0346"/>
    <w:rsid w:val="006C4E05"/>
    <w:rsid w:val="006C4FAC"/>
    <w:rsid w:val="006F0474"/>
    <w:rsid w:val="006F2538"/>
    <w:rsid w:val="006F4262"/>
    <w:rsid w:val="006F4E71"/>
    <w:rsid w:val="00702CAC"/>
    <w:rsid w:val="00705BAE"/>
    <w:rsid w:val="0071325B"/>
    <w:rsid w:val="007239D7"/>
    <w:rsid w:val="00726C96"/>
    <w:rsid w:val="00744940"/>
    <w:rsid w:val="00744F70"/>
    <w:rsid w:val="00757EEE"/>
    <w:rsid w:val="00764703"/>
    <w:rsid w:val="00765A3F"/>
    <w:rsid w:val="0076605B"/>
    <w:rsid w:val="00770A54"/>
    <w:rsid w:val="00772C98"/>
    <w:rsid w:val="00785704"/>
    <w:rsid w:val="007B0772"/>
    <w:rsid w:val="007B38C9"/>
    <w:rsid w:val="007B3D97"/>
    <w:rsid w:val="007C539A"/>
    <w:rsid w:val="007C5F65"/>
    <w:rsid w:val="007D4400"/>
    <w:rsid w:val="007E2974"/>
    <w:rsid w:val="00800FF7"/>
    <w:rsid w:val="008040EE"/>
    <w:rsid w:val="0080712A"/>
    <w:rsid w:val="00807343"/>
    <w:rsid w:val="00813BC3"/>
    <w:rsid w:val="00814D53"/>
    <w:rsid w:val="008204E7"/>
    <w:rsid w:val="008216FF"/>
    <w:rsid w:val="00822B78"/>
    <w:rsid w:val="00826082"/>
    <w:rsid w:val="0083016C"/>
    <w:rsid w:val="00830482"/>
    <w:rsid w:val="00831416"/>
    <w:rsid w:val="00845A4F"/>
    <w:rsid w:val="00854E2D"/>
    <w:rsid w:val="00860B40"/>
    <w:rsid w:val="00860D2F"/>
    <w:rsid w:val="00862B4A"/>
    <w:rsid w:val="00866BA2"/>
    <w:rsid w:val="00874F47"/>
    <w:rsid w:val="0087734F"/>
    <w:rsid w:val="008774C8"/>
    <w:rsid w:val="008832EC"/>
    <w:rsid w:val="00883FA8"/>
    <w:rsid w:val="0088518D"/>
    <w:rsid w:val="00892590"/>
    <w:rsid w:val="00892813"/>
    <w:rsid w:val="008A3DB8"/>
    <w:rsid w:val="008A5F60"/>
    <w:rsid w:val="008A6A1B"/>
    <w:rsid w:val="008B36EB"/>
    <w:rsid w:val="008B3712"/>
    <w:rsid w:val="008C2128"/>
    <w:rsid w:val="008C3546"/>
    <w:rsid w:val="008C6A40"/>
    <w:rsid w:val="008E5847"/>
    <w:rsid w:val="008F636B"/>
    <w:rsid w:val="0090103C"/>
    <w:rsid w:val="00901FE7"/>
    <w:rsid w:val="00902679"/>
    <w:rsid w:val="00903987"/>
    <w:rsid w:val="0091506C"/>
    <w:rsid w:val="009218D5"/>
    <w:rsid w:val="00924259"/>
    <w:rsid w:val="009259A8"/>
    <w:rsid w:val="00932E1C"/>
    <w:rsid w:val="00940849"/>
    <w:rsid w:val="009443F5"/>
    <w:rsid w:val="00955326"/>
    <w:rsid w:val="00957D77"/>
    <w:rsid w:val="00957FA0"/>
    <w:rsid w:val="0096322C"/>
    <w:rsid w:val="00963308"/>
    <w:rsid w:val="009827BB"/>
    <w:rsid w:val="00982CFA"/>
    <w:rsid w:val="0098302E"/>
    <w:rsid w:val="00992542"/>
    <w:rsid w:val="0099413A"/>
    <w:rsid w:val="00995593"/>
    <w:rsid w:val="00996213"/>
    <w:rsid w:val="009A6AE5"/>
    <w:rsid w:val="009B3D0A"/>
    <w:rsid w:val="009C349F"/>
    <w:rsid w:val="009C41D5"/>
    <w:rsid w:val="009C4DDD"/>
    <w:rsid w:val="009D0DB0"/>
    <w:rsid w:val="009D421E"/>
    <w:rsid w:val="009D7922"/>
    <w:rsid w:val="009E0589"/>
    <w:rsid w:val="009E7D09"/>
    <w:rsid w:val="009F31CA"/>
    <w:rsid w:val="009F4741"/>
    <w:rsid w:val="009F7E8F"/>
    <w:rsid w:val="00A035E9"/>
    <w:rsid w:val="00A079F4"/>
    <w:rsid w:val="00A13726"/>
    <w:rsid w:val="00A26C72"/>
    <w:rsid w:val="00A272E1"/>
    <w:rsid w:val="00A32741"/>
    <w:rsid w:val="00A3280C"/>
    <w:rsid w:val="00A40E3E"/>
    <w:rsid w:val="00A451D6"/>
    <w:rsid w:val="00A456A8"/>
    <w:rsid w:val="00A459B5"/>
    <w:rsid w:val="00A4703D"/>
    <w:rsid w:val="00A54270"/>
    <w:rsid w:val="00A60B1F"/>
    <w:rsid w:val="00A67781"/>
    <w:rsid w:val="00A67E5B"/>
    <w:rsid w:val="00A70BF5"/>
    <w:rsid w:val="00A7144B"/>
    <w:rsid w:val="00A72286"/>
    <w:rsid w:val="00A75DDE"/>
    <w:rsid w:val="00A80B72"/>
    <w:rsid w:val="00A82B8C"/>
    <w:rsid w:val="00A87461"/>
    <w:rsid w:val="00A93B49"/>
    <w:rsid w:val="00A97772"/>
    <w:rsid w:val="00AA0D96"/>
    <w:rsid w:val="00AB4306"/>
    <w:rsid w:val="00AB62E5"/>
    <w:rsid w:val="00AB7B83"/>
    <w:rsid w:val="00AD1221"/>
    <w:rsid w:val="00AD2890"/>
    <w:rsid w:val="00AD3CBD"/>
    <w:rsid w:val="00AD6172"/>
    <w:rsid w:val="00AD6AFF"/>
    <w:rsid w:val="00AD7D26"/>
    <w:rsid w:val="00AE38C0"/>
    <w:rsid w:val="00AE3A1A"/>
    <w:rsid w:val="00AE6BFE"/>
    <w:rsid w:val="00B109E1"/>
    <w:rsid w:val="00B10C52"/>
    <w:rsid w:val="00B160AC"/>
    <w:rsid w:val="00B16592"/>
    <w:rsid w:val="00B228DF"/>
    <w:rsid w:val="00B43121"/>
    <w:rsid w:val="00B436DB"/>
    <w:rsid w:val="00B4482F"/>
    <w:rsid w:val="00B5042D"/>
    <w:rsid w:val="00B5206B"/>
    <w:rsid w:val="00B52A32"/>
    <w:rsid w:val="00B53A57"/>
    <w:rsid w:val="00B560F1"/>
    <w:rsid w:val="00B56D80"/>
    <w:rsid w:val="00B6030E"/>
    <w:rsid w:val="00B64BA5"/>
    <w:rsid w:val="00B654CB"/>
    <w:rsid w:val="00B65CA1"/>
    <w:rsid w:val="00B678DB"/>
    <w:rsid w:val="00B708BC"/>
    <w:rsid w:val="00B856CD"/>
    <w:rsid w:val="00B8605E"/>
    <w:rsid w:val="00B86C3A"/>
    <w:rsid w:val="00B96FD0"/>
    <w:rsid w:val="00BA0CAA"/>
    <w:rsid w:val="00BA5F9F"/>
    <w:rsid w:val="00BB2121"/>
    <w:rsid w:val="00BB346B"/>
    <w:rsid w:val="00BB34B9"/>
    <w:rsid w:val="00BC0BA3"/>
    <w:rsid w:val="00BC25B5"/>
    <w:rsid w:val="00BC25D5"/>
    <w:rsid w:val="00BC6C47"/>
    <w:rsid w:val="00BD1F0C"/>
    <w:rsid w:val="00BD5ED5"/>
    <w:rsid w:val="00BE2A53"/>
    <w:rsid w:val="00BF05AA"/>
    <w:rsid w:val="00BF4213"/>
    <w:rsid w:val="00C077E2"/>
    <w:rsid w:val="00C10593"/>
    <w:rsid w:val="00C11FFF"/>
    <w:rsid w:val="00C13EC1"/>
    <w:rsid w:val="00C20274"/>
    <w:rsid w:val="00C356CC"/>
    <w:rsid w:val="00C4169E"/>
    <w:rsid w:val="00C46B14"/>
    <w:rsid w:val="00C47EDE"/>
    <w:rsid w:val="00C50AC3"/>
    <w:rsid w:val="00C5524A"/>
    <w:rsid w:val="00C61CAF"/>
    <w:rsid w:val="00C63CB4"/>
    <w:rsid w:val="00C83DDE"/>
    <w:rsid w:val="00C94475"/>
    <w:rsid w:val="00C95924"/>
    <w:rsid w:val="00C95B1C"/>
    <w:rsid w:val="00CA415C"/>
    <w:rsid w:val="00CB08AC"/>
    <w:rsid w:val="00CB1645"/>
    <w:rsid w:val="00CC6B48"/>
    <w:rsid w:val="00CC799D"/>
    <w:rsid w:val="00CD3869"/>
    <w:rsid w:val="00CD3DAB"/>
    <w:rsid w:val="00CE72DB"/>
    <w:rsid w:val="00CF59C7"/>
    <w:rsid w:val="00CF686D"/>
    <w:rsid w:val="00D00085"/>
    <w:rsid w:val="00D01076"/>
    <w:rsid w:val="00D02947"/>
    <w:rsid w:val="00D02EF3"/>
    <w:rsid w:val="00D037EF"/>
    <w:rsid w:val="00D055B3"/>
    <w:rsid w:val="00D207DB"/>
    <w:rsid w:val="00D25CA6"/>
    <w:rsid w:val="00D34A08"/>
    <w:rsid w:val="00D37215"/>
    <w:rsid w:val="00D415D2"/>
    <w:rsid w:val="00D42AE6"/>
    <w:rsid w:val="00D63D8E"/>
    <w:rsid w:val="00D652CC"/>
    <w:rsid w:val="00D678EF"/>
    <w:rsid w:val="00D706A6"/>
    <w:rsid w:val="00D70FC5"/>
    <w:rsid w:val="00D737FF"/>
    <w:rsid w:val="00D747DD"/>
    <w:rsid w:val="00D74FA9"/>
    <w:rsid w:val="00D753E6"/>
    <w:rsid w:val="00D76E95"/>
    <w:rsid w:val="00D8256B"/>
    <w:rsid w:val="00D83B25"/>
    <w:rsid w:val="00D87423"/>
    <w:rsid w:val="00D875AF"/>
    <w:rsid w:val="00D94B27"/>
    <w:rsid w:val="00DA65A5"/>
    <w:rsid w:val="00DB794A"/>
    <w:rsid w:val="00DC5621"/>
    <w:rsid w:val="00DD7231"/>
    <w:rsid w:val="00DD7BB1"/>
    <w:rsid w:val="00DE26AF"/>
    <w:rsid w:val="00DF6DA3"/>
    <w:rsid w:val="00E034A9"/>
    <w:rsid w:val="00E0396A"/>
    <w:rsid w:val="00E16D54"/>
    <w:rsid w:val="00E2078C"/>
    <w:rsid w:val="00E44967"/>
    <w:rsid w:val="00E52FAF"/>
    <w:rsid w:val="00E57D9F"/>
    <w:rsid w:val="00E64359"/>
    <w:rsid w:val="00E64897"/>
    <w:rsid w:val="00E666A6"/>
    <w:rsid w:val="00E67307"/>
    <w:rsid w:val="00E7037D"/>
    <w:rsid w:val="00E74AAB"/>
    <w:rsid w:val="00E75DCA"/>
    <w:rsid w:val="00E81A95"/>
    <w:rsid w:val="00E909A1"/>
    <w:rsid w:val="00E93E97"/>
    <w:rsid w:val="00EA2255"/>
    <w:rsid w:val="00EA4262"/>
    <w:rsid w:val="00EA5DC8"/>
    <w:rsid w:val="00EB5DCA"/>
    <w:rsid w:val="00EC106A"/>
    <w:rsid w:val="00EC3AD0"/>
    <w:rsid w:val="00EC5535"/>
    <w:rsid w:val="00EC7726"/>
    <w:rsid w:val="00ED31F0"/>
    <w:rsid w:val="00ED47B5"/>
    <w:rsid w:val="00ED58FA"/>
    <w:rsid w:val="00EE1666"/>
    <w:rsid w:val="00EE1D9B"/>
    <w:rsid w:val="00EE56CA"/>
    <w:rsid w:val="00EE6BE9"/>
    <w:rsid w:val="00F0216D"/>
    <w:rsid w:val="00F0670E"/>
    <w:rsid w:val="00F150F0"/>
    <w:rsid w:val="00F172EE"/>
    <w:rsid w:val="00F212A4"/>
    <w:rsid w:val="00F22FB4"/>
    <w:rsid w:val="00F2652B"/>
    <w:rsid w:val="00F30CB2"/>
    <w:rsid w:val="00F412AF"/>
    <w:rsid w:val="00F5490D"/>
    <w:rsid w:val="00F60F30"/>
    <w:rsid w:val="00F614A9"/>
    <w:rsid w:val="00F64063"/>
    <w:rsid w:val="00F713C2"/>
    <w:rsid w:val="00F76510"/>
    <w:rsid w:val="00F775B9"/>
    <w:rsid w:val="00F82905"/>
    <w:rsid w:val="00F84794"/>
    <w:rsid w:val="00F849CF"/>
    <w:rsid w:val="00F9033F"/>
    <w:rsid w:val="00FA2C3D"/>
    <w:rsid w:val="00FA4F57"/>
    <w:rsid w:val="00FA74D0"/>
    <w:rsid w:val="00FB06AD"/>
    <w:rsid w:val="00FB0AB9"/>
    <w:rsid w:val="00FB439B"/>
    <w:rsid w:val="00FB4671"/>
    <w:rsid w:val="00FB6989"/>
    <w:rsid w:val="00FC06E0"/>
    <w:rsid w:val="00FC3E5A"/>
    <w:rsid w:val="00FE1FC9"/>
    <w:rsid w:val="00FE5BC3"/>
    <w:rsid w:val="00FF0BD1"/>
    <w:rsid w:val="00FF5A4C"/>
    <w:rsid w:val="0BF213EE"/>
    <w:rsid w:val="3B65305C"/>
    <w:rsid w:val="402C3D78"/>
    <w:rsid w:val="53473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/>
      <w:jc w:val="center"/>
      <w:outlineLvl w:val="0"/>
    </w:pPr>
    <w:rPr>
      <w:color w:val="1F3864" w:themeColor="accent5" w:themeShade="80"/>
      <w:sz w:val="40"/>
    </w:rPr>
  </w:style>
  <w:style w:type="paragraph" w:styleId="3">
    <w:name w:val="heading 2"/>
    <w:basedOn w:val="2"/>
    <w:next w:val="1"/>
    <w:link w:val="23"/>
    <w:unhideWhenUsed/>
    <w:qFormat/>
    <w:uiPriority w:val="9"/>
    <w:pPr>
      <w:spacing w:before="120"/>
      <w:jc w:val="left"/>
      <w:outlineLvl w:val="1"/>
    </w:pPr>
    <w:rPr>
      <w:sz w:val="32"/>
    </w:rPr>
  </w:style>
  <w:style w:type="paragraph" w:styleId="4">
    <w:name w:val="heading 3"/>
    <w:basedOn w:val="3"/>
    <w:next w:val="1"/>
    <w:link w:val="24"/>
    <w:unhideWhenUsed/>
    <w:qFormat/>
    <w:uiPriority w:val="9"/>
    <w:pPr>
      <w:outlineLvl w:val="2"/>
    </w:pPr>
    <w:rPr>
      <w:b/>
      <w:sz w:val="28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pBdr>
        <w:top w:val="dotted" w:color="5B9BD5" w:themeColor="accent1" w:sz="6" w:space="2"/>
      </w:pBdr>
      <w:spacing w:before="200"/>
      <w:outlineLvl w:val="3"/>
    </w:pPr>
    <w:rPr>
      <w:caps/>
      <w:color w:val="2E75B5" w:themeColor="accent1" w:themeShade="BF"/>
      <w:spacing w:val="10"/>
      <w:sz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pBdr>
        <w:bottom w:val="single" w:color="5B9BD5" w:themeColor="accent1" w:sz="6" w:space="1"/>
      </w:pBdr>
      <w:spacing w:before="200"/>
      <w:outlineLvl w:val="4"/>
    </w:pPr>
    <w:rPr>
      <w:caps/>
      <w:color w:val="2E75B5" w:themeColor="accent1" w:themeShade="BF"/>
      <w:spacing w:val="10"/>
      <w:sz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pBdr>
        <w:bottom w:val="dotted" w:color="5B9BD5" w:themeColor="accent1" w:sz="6" w:space="1"/>
      </w:pBdr>
      <w:spacing w:before="200"/>
      <w:outlineLvl w:val="5"/>
    </w:pPr>
    <w:rPr>
      <w:caps/>
      <w:color w:val="2E75B5" w:themeColor="accent1" w:themeShade="BF"/>
      <w:spacing w:val="10"/>
      <w:sz w:val="28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00"/>
      <w:outlineLvl w:val="6"/>
    </w:pPr>
    <w:rPr>
      <w:caps/>
      <w:color w:val="2E75B5" w:themeColor="accent1" w:themeShade="BF"/>
      <w:spacing w:val="10"/>
      <w:sz w:val="28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0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2E75B5" w:themeColor="accent1" w:themeShade="BF"/>
      <w:sz w:val="16"/>
      <w:szCs w:val="16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46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Subtitle"/>
    <w:basedOn w:val="1"/>
    <w:next w:val="1"/>
    <w:link w:val="32"/>
    <w:qFormat/>
    <w:uiPriority w:val="11"/>
    <w:pPr>
      <w:spacing w:after="500"/>
    </w:pPr>
    <w:rPr>
      <w:caps/>
      <w:color w:val="585858" w:themeColor="text1" w:themeTint="A6"/>
      <w:spacing w:val="10"/>
      <w:sz w:val="21"/>
      <w:szCs w:val="21"/>
    </w:rPr>
  </w:style>
  <w:style w:type="paragraph" w:styleId="16">
    <w:name w:val="Title"/>
    <w:basedOn w:val="1"/>
    <w:next w:val="1"/>
    <w:link w:val="31"/>
    <w:qFormat/>
    <w:uiPriority w:val="10"/>
    <w:pPr>
      <w:spacing w:before="120"/>
    </w:pPr>
    <w:rPr>
      <w:rFonts w:eastAsiaTheme="majorEastAsia" w:cstheme="majorBidi"/>
      <w:caps/>
      <w:color w:val="2F5496" w:themeColor="accent5" w:themeShade="BF"/>
      <w:spacing w:val="10"/>
      <w:sz w:val="28"/>
      <w:szCs w:val="52"/>
    </w:rPr>
  </w:style>
  <w:style w:type="character" w:styleId="18">
    <w:name w:val="Emphasis"/>
    <w:qFormat/>
    <w:uiPriority w:val="20"/>
    <w:rPr>
      <w:caps/>
      <w:color w:val="1E4D78" w:themeColor="accent1" w:themeShade="7F"/>
      <w:spacing w:val="5"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styleId="20">
    <w:name w:val="Strong"/>
    <w:basedOn w:val="17"/>
    <w:qFormat/>
    <w:uiPriority w:val="22"/>
    <w:rPr>
      <w:b/>
      <w:bCs/>
    </w:rPr>
  </w:style>
  <w:style w:type="character" w:customStyle="1" w:styleId="22">
    <w:name w:val="Heading 1 Char"/>
    <w:basedOn w:val="17"/>
    <w:link w:val="2"/>
    <w:qFormat/>
    <w:uiPriority w:val="9"/>
    <w:rPr>
      <w:rFonts w:ascii="Georgia" w:hAnsi="Georgia" w:eastAsiaTheme="minorEastAsia"/>
      <w:color w:val="1F3864" w:themeColor="accent5" w:themeShade="80"/>
      <w:sz w:val="40"/>
      <w:szCs w:val="20"/>
    </w:rPr>
  </w:style>
  <w:style w:type="character" w:customStyle="1" w:styleId="23">
    <w:name w:val="Heading 2 Char"/>
    <w:basedOn w:val="17"/>
    <w:link w:val="3"/>
    <w:qFormat/>
    <w:uiPriority w:val="9"/>
    <w:rPr>
      <w:rFonts w:ascii="Georgia" w:hAnsi="Georgia" w:eastAsiaTheme="minorEastAsia"/>
      <w:color w:val="1F3864" w:themeColor="accent5" w:themeShade="80"/>
      <w:sz w:val="32"/>
      <w:szCs w:val="20"/>
    </w:rPr>
  </w:style>
  <w:style w:type="character" w:customStyle="1" w:styleId="24">
    <w:name w:val="Heading 3 Char"/>
    <w:basedOn w:val="17"/>
    <w:link w:val="4"/>
    <w:qFormat/>
    <w:uiPriority w:val="9"/>
    <w:rPr>
      <w:rFonts w:ascii="Georgia" w:hAnsi="Georgia" w:eastAsiaTheme="minorEastAsia"/>
      <w:b/>
      <w:color w:val="1F3864" w:themeColor="accent5" w:themeShade="80"/>
      <w:sz w:val="28"/>
      <w:szCs w:val="20"/>
    </w:rPr>
  </w:style>
  <w:style w:type="character" w:customStyle="1" w:styleId="25">
    <w:name w:val="Heading 4 Char"/>
    <w:basedOn w:val="17"/>
    <w:link w:val="5"/>
    <w:semiHidden/>
    <w:qFormat/>
    <w:uiPriority w:val="9"/>
    <w:rPr>
      <w:rFonts w:ascii="Georgia" w:hAnsi="Georgia" w:eastAsiaTheme="minorEastAsia"/>
      <w:caps/>
      <w:color w:val="2E75B5" w:themeColor="accent1" w:themeShade="BF"/>
      <w:spacing w:val="10"/>
      <w:sz w:val="28"/>
      <w:szCs w:val="20"/>
    </w:rPr>
  </w:style>
  <w:style w:type="character" w:customStyle="1" w:styleId="26">
    <w:name w:val="Heading 5 Char"/>
    <w:basedOn w:val="17"/>
    <w:link w:val="6"/>
    <w:semiHidden/>
    <w:qFormat/>
    <w:uiPriority w:val="9"/>
    <w:rPr>
      <w:rFonts w:ascii="Georgia" w:hAnsi="Georgia" w:eastAsiaTheme="minorEastAsia"/>
      <w:caps/>
      <w:color w:val="2E75B5" w:themeColor="accent1" w:themeShade="BF"/>
      <w:spacing w:val="10"/>
      <w:sz w:val="28"/>
      <w:szCs w:val="20"/>
    </w:rPr>
  </w:style>
  <w:style w:type="character" w:customStyle="1" w:styleId="27">
    <w:name w:val="Heading 6 Char"/>
    <w:basedOn w:val="17"/>
    <w:link w:val="7"/>
    <w:semiHidden/>
    <w:qFormat/>
    <w:uiPriority w:val="9"/>
    <w:rPr>
      <w:rFonts w:ascii="Georgia" w:hAnsi="Georgia" w:eastAsiaTheme="minorEastAsia"/>
      <w:caps/>
      <w:color w:val="2E75B5" w:themeColor="accent1" w:themeShade="BF"/>
      <w:spacing w:val="10"/>
      <w:sz w:val="28"/>
      <w:szCs w:val="20"/>
    </w:rPr>
  </w:style>
  <w:style w:type="character" w:customStyle="1" w:styleId="28">
    <w:name w:val="Heading 7 Char"/>
    <w:basedOn w:val="17"/>
    <w:link w:val="8"/>
    <w:semiHidden/>
    <w:qFormat/>
    <w:uiPriority w:val="9"/>
    <w:rPr>
      <w:rFonts w:ascii="Georgia" w:hAnsi="Georgia" w:eastAsiaTheme="minorEastAsia"/>
      <w:caps/>
      <w:color w:val="2E75B5" w:themeColor="accent1" w:themeShade="BF"/>
      <w:spacing w:val="10"/>
      <w:sz w:val="28"/>
      <w:szCs w:val="20"/>
    </w:rPr>
  </w:style>
  <w:style w:type="character" w:customStyle="1" w:styleId="29">
    <w:name w:val="Heading 8 Char"/>
    <w:basedOn w:val="17"/>
    <w:link w:val="9"/>
    <w:semiHidden/>
    <w:qFormat/>
    <w:uiPriority w:val="9"/>
    <w:rPr>
      <w:rFonts w:ascii="Georgia" w:hAnsi="Georgia" w:eastAsiaTheme="minorEastAsia"/>
      <w:caps/>
      <w:spacing w:val="10"/>
      <w:sz w:val="18"/>
      <w:szCs w:val="18"/>
    </w:rPr>
  </w:style>
  <w:style w:type="character" w:customStyle="1" w:styleId="30">
    <w:name w:val="Heading 9 Char"/>
    <w:basedOn w:val="17"/>
    <w:link w:val="10"/>
    <w:semiHidden/>
    <w:qFormat/>
    <w:uiPriority w:val="9"/>
    <w:rPr>
      <w:rFonts w:ascii="Georgia" w:hAnsi="Georgia" w:eastAsiaTheme="minorEastAsia"/>
      <w:i/>
      <w:iCs/>
      <w:caps/>
      <w:spacing w:val="10"/>
      <w:sz w:val="18"/>
      <w:szCs w:val="18"/>
    </w:rPr>
  </w:style>
  <w:style w:type="character" w:customStyle="1" w:styleId="31">
    <w:name w:val="Title Char"/>
    <w:basedOn w:val="17"/>
    <w:link w:val="16"/>
    <w:qFormat/>
    <w:uiPriority w:val="10"/>
    <w:rPr>
      <w:rFonts w:ascii="Georgia" w:hAnsi="Georgia" w:eastAsiaTheme="majorEastAsia" w:cstheme="majorBidi"/>
      <w:caps/>
      <w:color w:val="2F5496" w:themeColor="accent5" w:themeShade="BF"/>
      <w:spacing w:val="10"/>
      <w:sz w:val="28"/>
      <w:szCs w:val="52"/>
    </w:rPr>
  </w:style>
  <w:style w:type="character" w:customStyle="1" w:styleId="32">
    <w:name w:val="Subtitle Char"/>
    <w:basedOn w:val="17"/>
    <w:link w:val="15"/>
    <w:qFormat/>
    <w:uiPriority w:val="11"/>
    <w:rPr>
      <w:rFonts w:ascii="Georgia" w:hAnsi="Georgia" w:eastAsiaTheme="minorEastAsia"/>
      <w:caps/>
      <w:color w:val="585858" w:themeColor="text1" w:themeTint="A6"/>
      <w:spacing w:val="10"/>
      <w:sz w:val="21"/>
      <w:szCs w:val="21"/>
    </w:rPr>
  </w:style>
  <w:style w:type="paragraph" w:styleId="33">
    <w:name w:val="No Spacing"/>
    <w:link w:val="34"/>
    <w:qFormat/>
    <w:uiPriority w:val="1"/>
    <w:pPr>
      <w:spacing w:before="100"/>
    </w:pPr>
    <w:rPr>
      <w:rFonts w:ascii="Times New Roman" w:hAnsi="Times New Roman" w:cs="Times New Roman" w:eastAsiaTheme="minorEastAsia"/>
      <w:sz w:val="20"/>
      <w:szCs w:val="20"/>
      <w:lang w:val="en-IN" w:eastAsia="en-US" w:bidi="ar-SA"/>
    </w:rPr>
  </w:style>
  <w:style w:type="character" w:customStyle="1" w:styleId="34">
    <w:name w:val="No Spacing Char"/>
    <w:basedOn w:val="17"/>
    <w:link w:val="33"/>
    <w:qFormat/>
    <w:locked/>
    <w:uiPriority w:val="1"/>
    <w:rPr>
      <w:rFonts w:ascii="Times New Roman" w:hAnsi="Times New Roman" w:cs="Times New Roman" w:eastAsiaTheme="minorEastAsia"/>
      <w:sz w:val="20"/>
      <w:szCs w:val="20"/>
    </w:rPr>
  </w:style>
  <w:style w:type="paragraph" w:styleId="35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/>
      <w:szCs w:val="24"/>
      <w:lang w:eastAsia="en-IN"/>
    </w:rPr>
  </w:style>
  <w:style w:type="paragraph" w:styleId="36">
    <w:name w:val="Quote"/>
    <w:basedOn w:val="1"/>
    <w:next w:val="1"/>
    <w:link w:val="37"/>
    <w:qFormat/>
    <w:uiPriority w:val="29"/>
    <w:rPr>
      <w:i/>
      <w:iCs/>
      <w:szCs w:val="24"/>
    </w:rPr>
  </w:style>
  <w:style w:type="character" w:customStyle="1" w:styleId="37">
    <w:name w:val="Quote Char"/>
    <w:basedOn w:val="17"/>
    <w:link w:val="36"/>
    <w:qFormat/>
    <w:uiPriority w:val="29"/>
    <w:rPr>
      <w:rFonts w:ascii="Georgia" w:hAnsi="Georgia" w:eastAsiaTheme="minorEastAsia"/>
      <w:i/>
      <w:iCs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30"/>
    <w:pPr>
      <w:spacing w:before="240" w:after="240"/>
      <w:ind w:left="1080" w:right="1080"/>
      <w:jc w:val="center"/>
    </w:pPr>
    <w:rPr>
      <w:color w:val="5B9BD5" w:themeColor="accent1"/>
      <w:szCs w:val="24"/>
    </w:rPr>
  </w:style>
  <w:style w:type="character" w:customStyle="1" w:styleId="39">
    <w:name w:val="Intense Quote Char"/>
    <w:basedOn w:val="17"/>
    <w:link w:val="38"/>
    <w:qFormat/>
    <w:uiPriority w:val="30"/>
    <w:rPr>
      <w:rFonts w:ascii="Georgia" w:hAnsi="Georgia" w:eastAsiaTheme="minorEastAsia"/>
      <w:color w:val="5B9BD5" w:themeColor="accent1"/>
      <w:sz w:val="24"/>
      <w:szCs w:val="24"/>
    </w:rPr>
  </w:style>
  <w:style w:type="character" w:customStyle="1" w:styleId="40">
    <w:name w:val="Subtle Emphasis"/>
    <w:qFormat/>
    <w:uiPriority w:val="19"/>
    <w:rPr>
      <w:i/>
      <w:iCs/>
      <w:color w:val="1E4D78" w:themeColor="accent1" w:themeShade="7F"/>
    </w:rPr>
  </w:style>
  <w:style w:type="character" w:customStyle="1" w:styleId="41">
    <w:name w:val="Intense Emphasis"/>
    <w:qFormat/>
    <w:uiPriority w:val="21"/>
    <w:rPr>
      <w:b/>
      <w:bCs/>
      <w:caps/>
      <w:color w:val="1E4D78" w:themeColor="accent1" w:themeShade="7F"/>
      <w:spacing w:val="10"/>
    </w:rPr>
  </w:style>
  <w:style w:type="character" w:customStyle="1" w:styleId="42">
    <w:name w:val="Subtle Reference"/>
    <w:qFormat/>
    <w:uiPriority w:val="31"/>
    <w:rPr>
      <w:b/>
      <w:bCs/>
      <w:color w:val="5B9BD5" w:themeColor="accent1"/>
    </w:rPr>
  </w:style>
  <w:style w:type="character" w:customStyle="1" w:styleId="43">
    <w:name w:val="Intense Reference"/>
    <w:qFormat/>
    <w:uiPriority w:val="32"/>
    <w:rPr>
      <w:b/>
      <w:bCs/>
      <w:i/>
      <w:iCs/>
      <w:caps/>
      <w:color w:val="5B9BD5" w:themeColor="accent1"/>
    </w:rPr>
  </w:style>
  <w:style w:type="character" w:customStyle="1" w:styleId="44">
    <w:name w:val="Book Title"/>
    <w:qFormat/>
    <w:uiPriority w:val="33"/>
    <w:rPr>
      <w:b/>
      <w:bCs/>
      <w:i/>
      <w:iCs/>
      <w:spacing w:val="0"/>
    </w:rPr>
  </w:style>
  <w:style w:type="paragraph" w:customStyle="1" w:styleId="45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6">
    <w:name w:val="Header Char"/>
    <w:basedOn w:val="17"/>
    <w:link w:val="14"/>
    <w:qFormat/>
    <w:uiPriority w:val="99"/>
    <w:rPr>
      <w:rFonts w:ascii="Georgia" w:hAnsi="Georgia" w:eastAsiaTheme="minorEastAsia"/>
      <w:sz w:val="24"/>
      <w:szCs w:val="20"/>
    </w:rPr>
  </w:style>
  <w:style w:type="character" w:customStyle="1" w:styleId="47">
    <w:name w:val="Footer Char"/>
    <w:basedOn w:val="17"/>
    <w:link w:val="13"/>
    <w:qFormat/>
    <w:uiPriority w:val="99"/>
    <w:rPr>
      <w:rFonts w:ascii="Georgia" w:hAnsi="Georgia" w:eastAsiaTheme="minorEastAsia"/>
      <w:sz w:val="24"/>
      <w:szCs w:val="20"/>
    </w:rPr>
  </w:style>
  <w:style w:type="character" w:customStyle="1" w:styleId="48">
    <w:name w:val="Balloon Text Char"/>
    <w:basedOn w:val="17"/>
    <w:link w:val="11"/>
    <w:semiHidden/>
    <w:qFormat/>
    <w:uiPriority w:val="99"/>
    <w:rPr>
      <w:rFonts w:ascii="Tahoma" w:hAnsi="Tahoma" w:cs="Tahoma" w:eastAsiaTheme="minorEastAsia"/>
      <w:sz w:val="16"/>
      <w:szCs w:val="16"/>
    </w:rPr>
  </w:style>
  <w:style w:type="character" w:customStyle="1" w:styleId="4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gmail_default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ral\Downloads\Template%20ante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DD5C8-81C3-4558-8D6C-348DDC6B5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(1)</Template>
  <Pages>1</Pages>
  <Words>550</Words>
  <Characters>3135</Characters>
  <Lines>26</Lines>
  <Paragraphs>7</Paragraphs>
  <TotalTime>13</TotalTime>
  <ScaleCrop>false</ScaleCrop>
  <LinksUpToDate>false</LinksUpToDate>
  <CharactersWithSpaces>3678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2019-02-27T08:24:00Z</dcterms:created>
  <dc:creator>Inceptus Dell Dorin</dc:creator>
  <cp:lastModifiedBy>assoc</cp:lastModifiedBy>
  <cp:lastPrinted>2019-03-18T10:04:00Z</cp:lastPrinted>
  <dcterms:modified xsi:type="dcterms:W3CDTF">2019-03-26T08:02:07Z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