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87" w:rsidRDefault="005C2984" w:rsidP="005C2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984">
        <w:rPr>
          <w:rFonts w:ascii="Times New Roman" w:hAnsi="Times New Roman" w:cs="Times New Roman"/>
          <w:sz w:val="28"/>
          <w:szCs w:val="28"/>
        </w:rPr>
        <w:t>BIBLIOGRAFIE</w:t>
      </w:r>
    </w:p>
    <w:p w:rsidR="00B06354" w:rsidRDefault="00B06354" w:rsidP="005C29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Referent II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Administraţie</w:t>
      </w:r>
      <w:proofErr w:type="spellEnd"/>
    </w:p>
    <w:p w:rsidR="005C2984" w:rsidRDefault="005C2984" w:rsidP="005C29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984" w:rsidRDefault="005C2984" w:rsidP="000470E8">
      <w:pPr>
        <w:pStyle w:val="ListParagraph"/>
        <w:numPr>
          <w:ilvl w:val="0"/>
          <w:numId w:val="1"/>
        </w:numPr>
        <w:rPr>
          <w:rStyle w:val="do1"/>
          <w:rFonts w:ascii="Times New Roman" w:hAnsi="Times New Roman" w:cs="Times New Roman"/>
          <w:b w:val="0"/>
        </w:rPr>
      </w:pPr>
      <w:r w:rsidRPr="000470E8">
        <w:rPr>
          <w:rStyle w:val="do1"/>
          <w:rFonts w:ascii="Times New Roman" w:hAnsi="Times New Roman" w:cs="Times New Roman"/>
          <w:b w:val="0"/>
        </w:rPr>
        <w:t xml:space="preserve">ORDIN nr. 1078 din 27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iulie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2010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privind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aprobarea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hyperlink r:id="rId5" w:history="1">
        <w:proofErr w:type="spellStart"/>
        <w:r w:rsidRPr="000470E8">
          <w:rPr>
            <w:rStyle w:val="Hyperlink"/>
            <w:rFonts w:ascii="Times New Roman" w:hAnsi="Times New Roman" w:cs="Times New Roman"/>
            <w:b w:val="0"/>
            <w:sz w:val="26"/>
            <w:szCs w:val="26"/>
          </w:rPr>
          <w:t>regulamentului</w:t>
        </w:r>
        <w:proofErr w:type="spellEnd"/>
      </w:hyperlink>
      <w:r w:rsidRPr="000470E8">
        <w:rPr>
          <w:rStyle w:val="do1"/>
          <w:rFonts w:ascii="Times New Roman" w:hAnsi="Times New Roman" w:cs="Times New Roman"/>
          <w:b w:val="0"/>
        </w:rPr>
        <w:t xml:space="preserve"> de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organizare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şi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funcţionare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şi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a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structurii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organizatorice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ale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direcţiilor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de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sănătate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publică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judeţene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şi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a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municipiului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Bucureşti</w:t>
      </w:r>
      <w:proofErr w:type="spellEnd"/>
      <w:r w:rsidR="00B06354">
        <w:rPr>
          <w:rStyle w:val="do1"/>
          <w:rFonts w:ascii="Times New Roman" w:hAnsi="Times New Roman" w:cs="Times New Roman"/>
          <w:b w:val="0"/>
        </w:rPr>
        <w:t xml:space="preserve"> cu </w:t>
      </w:r>
      <w:proofErr w:type="spellStart"/>
      <w:r w:rsidR="00B06354">
        <w:rPr>
          <w:rStyle w:val="do1"/>
          <w:rFonts w:ascii="Times New Roman" w:hAnsi="Times New Roman" w:cs="Times New Roman"/>
          <w:b w:val="0"/>
        </w:rPr>
        <w:t>modific</w:t>
      </w:r>
      <w:proofErr w:type="spellEnd"/>
      <w:r w:rsidR="00B06354">
        <w:rPr>
          <w:rStyle w:val="do1"/>
          <w:rFonts w:ascii="Times New Roman" w:hAnsi="Times New Roman" w:cs="Times New Roman"/>
          <w:b w:val="0"/>
          <w:lang w:val="ro-RO"/>
        </w:rPr>
        <w:t>ările şi completările ulterioare;</w:t>
      </w:r>
    </w:p>
    <w:p w:rsidR="00152DF3" w:rsidRPr="000470E8" w:rsidRDefault="000470E8" w:rsidP="005C2984">
      <w:pPr>
        <w:pStyle w:val="ListParagraph"/>
        <w:numPr>
          <w:ilvl w:val="0"/>
          <w:numId w:val="1"/>
        </w:numPr>
        <w:rPr>
          <w:rStyle w:val="do1"/>
          <w:rFonts w:ascii="Times New Roman" w:hAnsi="Times New Roman" w:cs="Times New Roman"/>
          <w:b w:val="0"/>
        </w:rPr>
      </w:pPr>
      <w:r w:rsidRPr="000470E8">
        <w:rPr>
          <w:rStyle w:val="do1"/>
          <w:rFonts w:ascii="Times New Roman" w:hAnsi="Times New Roman" w:cs="Times New Roman"/>
          <w:b w:val="0"/>
        </w:rPr>
        <w:t xml:space="preserve">LEGE nr. </w:t>
      </w:r>
      <w:hyperlink r:id="rId6" w:tooltip="ABROGATA - privind reforma în domeniul sănătăţii (act publicat in M.Of. 372 din 28-apr-2006)" w:history="1">
        <w:r w:rsidRPr="000470E8">
          <w:rPr>
            <w:rStyle w:val="Hyperlink"/>
            <w:rFonts w:ascii="Times New Roman" w:hAnsi="Times New Roman" w:cs="Times New Roman"/>
            <w:b w:val="0"/>
            <w:sz w:val="26"/>
            <w:szCs w:val="26"/>
          </w:rPr>
          <w:t xml:space="preserve">95 din 14 </w:t>
        </w:r>
        <w:proofErr w:type="spellStart"/>
        <w:r w:rsidRPr="000470E8">
          <w:rPr>
            <w:rStyle w:val="Hyperlink"/>
            <w:rFonts w:ascii="Times New Roman" w:hAnsi="Times New Roman" w:cs="Times New Roman"/>
            <w:b w:val="0"/>
            <w:sz w:val="26"/>
            <w:szCs w:val="26"/>
          </w:rPr>
          <w:t>aprilie</w:t>
        </w:r>
        <w:proofErr w:type="spellEnd"/>
        <w:r w:rsidRPr="000470E8">
          <w:rPr>
            <w:rStyle w:val="Hyperlink"/>
            <w:rFonts w:ascii="Times New Roman" w:hAnsi="Times New Roman" w:cs="Times New Roman"/>
            <w:b w:val="0"/>
            <w:sz w:val="26"/>
            <w:szCs w:val="26"/>
          </w:rPr>
          <w:t xml:space="preserve"> 2006</w:t>
        </w:r>
      </w:hyperlink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privind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reforma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în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domeniul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sănătăţii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- REPUBLICARE</w:t>
      </w:r>
      <w:r w:rsidRPr="000470E8">
        <w:rPr>
          <w:rStyle w:val="do1"/>
          <w:rFonts w:ascii="Times New Roman" w:hAnsi="Times New Roman" w:cs="Times New Roman"/>
          <w:b w:val="0"/>
          <w:vertAlign w:val="superscript"/>
        </w:rPr>
        <w:t>*)</w:t>
      </w:r>
      <w:r w:rsidR="00B06354">
        <w:rPr>
          <w:rStyle w:val="do1"/>
          <w:rFonts w:ascii="Times New Roman" w:hAnsi="Times New Roman" w:cs="Times New Roman"/>
          <w:b w:val="0"/>
          <w:vertAlign w:val="superscript"/>
        </w:rPr>
        <w:t xml:space="preserve"> </w:t>
      </w:r>
      <w:r w:rsidR="00B06354">
        <w:rPr>
          <w:rStyle w:val="do1"/>
          <w:rFonts w:ascii="Times New Roman" w:hAnsi="Times New Roman" w:cs="Times New Roman"/>
          <w:b w:val="0"/>
        </w:rPr>
        <w:t xml:space="preserve">cu </w:t>
      </w:r>
      <w:proofErr w:type="spellStart"/>
      <w:r w:rsidR="00B06354">
        <w:rPr>
          <w:rStyle w:val="do1"/>
          <w:rFonts w:ascii="Times New Roman" w:hAnsi="Times New Roman" w:cs="Times New Roman"/>
          <w:b w:val="0"/>
        </w:rPr>
        <w:t>modific</w:t>
      </w:r>
      <w:proofErr w:type="spellEnd"/>
      <w:r w:rsidR="00B06354">
        <w:rPr>
          <w:rStyle w:val="do1"/>
          <w:rFonts w:ascii="Times New Roman" w:hAnsi="Times New Roman" w:cs="Times New Roman"/>
          <w:b w:val="0"/>
          <w:lang w:val="ro-RO"/>
        </w:rPr>
        <w:t>ările şi completările ulterioare;</w:t>
      </w:r>
    </w:p>
    <w:p w:rsidR="005C2984" w:rsidRDefault="005C2984" w:rsidP="005C2984">
      <w:pPr>
        <w:pStyle w:val="ListParagraph"/>
        <w:numPr>
          <w:ilvl w:val="0"/>
          <w:numId w:val="1"/>
        </w:numPr>
        <w:rPr>
          <w:rStyle w:val="do1"/>
          <w:rFonts w:ascii="Times New Roman" w:hAnsi="Times New Roman" w:cs="Times New Roman"/>
          <w:b w:val="0"/>
        </w:rPr>
      </w:pPr>
      <w:r w:rsidRPr="000470E8">
        <w:rPr>
          <w:rStyle w:val="do1"/>
          <w:rFonts w:ascii="Times New Roman" w:hAnsi="Times New Roman" w:cs="Times New Roman"/>
          <w:b w:val="0"/>
        </w:rPr>
        <w:t xml:space="preserve">LEGE nr. 55 din 15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mai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2020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privind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unele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măsuri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pentru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prevenirea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şi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combaterea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efectelor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pandemiei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de COVID-19</w:t>
      </w:r>
      <w:r w:rsidR="00B06354">
        <w:rPr>
          <w:rStyle w:val="do1"/>
          <w:rFonts w:ascii="Times New Roman" w:hAnsi="Times New Roman" w:cs="Times New Roman"/>
          <w:b w:val="0"/>
        </w:rPr>
        <w:t xml:space="preserve"> cu </w:t>
      </w:r>
      <w:proofErr w:type="spellStart"/>
      <w:r w:rsidR="00B06354">
        <w:rPr>
          <w:rStyle w:val="do1"/>
          <w:rFonts w:ascii="Times New Roman" w:hAnsi="Times New Roman" w:cs="Times New Roman"/>
          <w:b w:val="0"/>
        </w:rPr>
        <w:t>modific</w:t>
      </w:r>
      <w:proofErr w:type="spellEnd"/>
      <w:r w:rsidR="00B06354">
        <w:rPr>
          <w:rStyle w:val="do1"/>
          <w:rFonts w:ascii="Times New Roman" w:hAnsi="Times New Roman" w:cs="Times New Roman"/>
          <w:b w:val="0"/>
          <w:lang w:val="ro-RO"/>
        </w:rPr>
        <w:t>ările şi completările ulterioare;</w:t>
      </w:r>
    </w:p>
    <w:p w:rsidR="005C2984" w:rsidRDefault="005C2984" w:rsidP="005C2984">
      <w:pPr>
        <w:pStyle w:val="ListParagraph"/>
        <w:numPr>
          <w:ilvl w:val="0"/>
          <w:numId w:val="1"/>
        </w:numPr>
        <w:rPr>
          <w:rStyle w:val="do1"/>
          <w:rFonts w:ascii="Times New Roman" w:hAnsi="Times New Roman" w:cs="Times New Roman"/>
          <w:b w:val="0"/>
        </w:rPr>
      </w:pPr>
      <w:r w:rsidRPr="000470E8">
        <w:rPr>
          <w:rStyle w:val="do1"/>
          <w:rFonts w:ascii="Times New Roman" w:hAnsi="Times New Roman" w:cs="Times New Roman"/>
          <w:b w:val="0"/>
        </w:rPr>
        <w:t xml:space="preserve">ORDIN nr. 1829 din 27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octombrie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2020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pentru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aprobarea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fluxului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informaţional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utilizat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în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raportarea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datelor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referitoare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la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infecţia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cu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virusul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SARS-CoV-2</w:t>
      </w:r>
    </w:p>
    <w:p w:rsidR="005C2984" w:rsidRDefault="00152DF3" w:rsidP="005C2984">
      <w:pPr>
        <w:pStyle w:val="ListParagraph"/>
        <w:numPr>
          <w:ilvl w:val="0"/>
          <w:numId w:val="1"/>
        </w:numPr>
        <w:rPr>
          <w:rStyle w:val="do1"/>
          <w:rFonts w:ascii="Times New Roman" w:hAnsi="Times New Roman" w:cs="Times New Roman"/>
          <w:b w:val="0"/>
        </w:rPr>
      </w:pPr>
      <w:r w:rsidRPr="000470E8">
        <w:rPr>
          <w:rStyle w:val="do1"/>
          <w:rFonts w:ascii="Times New Roman" w:hAnsi="Times New Roman" w:cs="Times New Roman"/>
          <w:b w:val="0"/>
        </w:rPr>
        <w:t xml:space="preserve">DECIZIE nr. 1073 din 28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iunie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2021 de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stabilire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a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specificaţiilor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tehnice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şi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a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regulilor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de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punere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în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aplicare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a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cadrului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de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încredere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pentru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certificatul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digital al UE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privind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COVID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instituit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prin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Regulamentul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(UE) </w:t>
      </w:r>
      <w:hyperlink r:id="rId7" w:history="1">
        <w:r w:rsidRPr="000470E8">
          <w:rPr>
            <w:rStyle w:val="Hyperlink"/>
            <w:rFonts w:ascii="Times New Roman" w:hAnsi="Times New Roman" w:cs="Times New Roman"/>
            <w:b w:val="0"/>
            <w:sz w:val="26"/>
            <w:szCs w:val="26"/>
          </w:rPr>
          <w:t>2021/953</w:t>
        </w:r>
      </w:hyperlink>
      <w:r w:rsidRPr="000470E8">
        <w:rPr>
          <w:rStyle w:val="do1"/>
          <w:rFonts w:ascii="Times New Roman" w:hAnsi="Times New Roman" w:cs="Times New Roman"/>
          <w:b w:val="0"/>
        </w:rPr>
        <w:t xml:space="preserve"> al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Parlamentului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European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şi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al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Consiliului</w:t>
      </w:r>
      <w:proofErr w:type="spellEnd"/>
      <w:r w:rsidR="00B06354" w:rsidRPr="00B06354">
        <w:rPr>
          <w:rStyle w:val="do1"/>
          <w:rFonts w:ascii="Times New Roman" w:hAnsi="Times New Roman" w:cs="Times New Roman"/>
          <w:b w:val="0"/>
        </w:rPr>
        <w:t xml:space="preserve"> </w:t>
      </w:r>
      <w:r w:rsidR="00B06354">
        <w:rPr>
          <w:rStyle w:val="do1"/>
          <w:rFonts w:ascii="Times New Roman" w:hAnsi="Times New Roman" w:cs="Times New Roman"/>
          <w:b w:val="0"/>
        </w:rPr>
        <w:t xml:space="preserve">cu </w:t>
      </w:r>
      <w:proofErr w:type="spellStart"/>
      <w:r w:rsidR="00B06354">
        <w:rPr>
          <w:rStyle w:val="do1"/>
          <w:rFonts w:ascii="Times New Roman" w:hAnsi="Times New Roman" w:cs="Times New Roman"/>
          <w:b w:val="0"/>
        </w:rPr>
        <w:t>modific</w:t>
      </w:r>
      <w:proofErr w:type="spellEnd"/>
      <w:r w:rsidR="00B06354">
        <w:rPr>
          <w:rStyle w:val="do1"/>
          <w:rFonts w:ascii="Times New Roman" w:hAnsi="Times New Roman" w:cs="Times New Roman"/>
          <w:b w:val="0"/>
          <w:lang w:val="ro-RO"/>
        </w:rPr>
        <w:t>ările şi completările ulterioare;</w:t>
      </w:r>
    </w:p>
    <w:p w:rsidR="000470E8" w:rsidRDefault="000470E8" w:rsidP="005C2984">
      <w:pPr>
        <w:pStyle w:val="ListParagraph"/>
        <w:numPr>
          <w:ilvl w:val="0"/>
          <w:numId w:val="1"/>
        </w:numPr>
        <w:rPr>
          <w:rStyle w:val="do1"/>
          <w:rFonts w:ascii="Times New Roman" w:hAnsi="Times New Roman" w:cs="Times New Roman"/>
          <w:b w:val="0"/>
        </w:rPr>
      </w:pPr>
      <w:r w:rsidRPr="000470E8">
        <w:rPr>
          <w:rStyle w:val="do1"/>
          <w:rFonts w:ascii="Times New Roman" w:hAnsi="Times New Roman" w:cs="Times New Roman"/>
          <w:b w:val="0"/>
        </w:rPr>
        <w:t xml:space="preserve">HOTĂRÂRE nr. 1031 din 27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noiembrie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2020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privind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aprobarea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</w:t>
      </w:r>
      <w:hyperlink r:id="rId8" w:tooltip="de vaccinare împotriva COVID-19 în România (act publicat in M.Of. 1171 din 03-dec-2020)" w:history="1">
        <w:proofErr w:type="spellStart"/>
        <w:r w:rsidRPr="000470E8">
          <w:rPr>
            <w:rStyle w:val="Hyperlink"/>
            <w:rFonts w:ascii="Times New Roman" w:hAnsi="Times New Roman" w:cs="Times New Roman"/>
            <w:b w:val="0"/>
            <w:sz w:val="26"/>
            <w:szCs w:val="26"/>
          </w:rPr>
          <w:t>Strategiei</w:t>
        </w:r>
        <w:proofErr w:type="spellEnd"/>
        <w:r w:rsidRPr="000470E8">
          <w:rPr>
            <w:rStyle w:val="Hyperlink"/>
            <w:rFonts w:ascii="Times New Roman" w:hAnsi="Times New Roman" w:cs="Times New Roman"/>
            <w:b w:val="0"/>
            <w:sz w:val="26"/>
            <w:szCs w:val="26"/>
          </w:rPr>
          <w:t xml:space="preserve"> de </w:t>
        </w:r>
        <w:proofErr w:type="spellStart"/>
        <w:r w:rsidRPr="000470E8">
          <w:rPr>
            <w:rStyle w:val="Hyperlink"/>
            <w:rFonts w:ascii="Times New Roman" w:hAnsi="Times New Roman" w:cs="Times New Roman"/>
            <w:b w:val="0"/>
            <w:sz w:val="26"/>
            <w:szCs w:val="26"/>
          </w:rPr>
          <w:t>vaccinare</w:t>
        </w:r>
        <w:proofErr w:type="spellEnd"/>
        <w:r w:rsidRPr="000470E8">
          <w:rPr>
            <w:rStyle w:val="Hyperlink"/>
            <w:rFonts w:ascii="Times New Roman" w:hAnsi="Times New Roman" w:cs="Times New Roman"/>
            <w:b w:val="0"/>
            <w:sz w:val="26"/>
            <w:szCs w:val="26"/>
          </w:rPr>
          <w:t xml:space="preserve"> </w:t>
        </w:r>
        <w:proofErr w:type="spellStart"/>
        <w:r w:rsidRPr="000470E8">
          <w:rPr>
            <w:rStyle w:val="Hyperlink"/>
            <w:rFonts w:ascii="Times New Roman" w:hAnsi="Times New Roman" w:cs="Times New Roman"/>
            <w:b w:val="0"/>
            <w:sz w:val="26"/>
            <w:szCs w:val="26"/>
          </w:rPr>
          <w:t>împotriva</w:t>
        </w:r>
        <w:proofErr w:type="spellEnd"/>
        <w:r w:rsidRPr="000470E8">
          <w:rPr>
            <w:rStyle w:val="Hyperlink"/>
            <w:rFonts w:ascii="Times New Roman" w:hAnsi="Times New Roman" w:cs="Times New Roman"/>
            <w:b w:val="0"/>
            <w:sz w:val="26"/>
            <w:szCs w:val="26"/>
          </w:rPr>
          <w:t xml:space="preserve"> COVID-19 </w:t>
        </w:r>
        <w:proofErr w:type="spellStart"/>
        <w:r w:rsidRPr="000470E8">
          <w:rPr>
            <w:rStyle w:val="Hyperlink"/>
            <w:rFonts w:ascii="Times New Roman" w:hAnsi="Times New Roman" w:cs="Times New Roman"/>
            <w:b w:val="0"/>
            <w:sz w:val="26"/>
            <w:szCs w:val="26"/>
          </w:rPr>
          <w:t>în</w:t>
        </w:r>
        <w:proofErr w:type="spellEnd"/>
        <w:r w:rsidRPr="000470E8">
          <w:rPr>
            <w:rStyle w:val="Hyperlink"/>
            <w:rFonts w:ascii="Times New Roman" w:hAnsi="Times New Roman" w:cs="Times New Roman"/>
            <w:b w:val="0"/>
            <w:sz w:val="26"/>
            <w:szCs w:val="26"/>
          </w:rPr>
          <w:t xml:space="preserve"> </w:t>
        </w:r>
        <w:proofErr w:type="spellStart"/>
        <w:r w:rsidRPr="000470E8">
          <w:rPr>
            <w:rStyle w:val="Hyperlink"/>
            <w:rFonts w:ascii="Times New Roman" w:hAnsi="Times New Roman" w:cs="Times New Roman"/>
            <w:b w:val="0"/>
            <w:sz w:val="26"/>
            <w:szCs w:val="26"/>
          </w:rPr>
          <w:t>România</w:t>
        </w:r>
        <w:proofErr w:type="spellEnd"/>
      </w:hyperlink>
      <w:r w:rsidR="00B06354" w:rsidRPr="00B06354">
        <w:rPr>
          <w:rStyle w:val="do1"/>
          <w:rFonts w:ascii="Times New Roman" w:hAnsi="Times New Roman" w:cs="Times New Roman"/>
          <w:b w:val="0"/>
        </w:rPr>
        <w:t xml:space="preserve"> </w:t>
      </w:r>
      <w:r w:rsidR="00B06354">
        <w:rPr>
          <w:rStyle w:val="do1"/>
          <w:rFonts w:ascii="Times New Roman" w:hAnsi="Times New Roman" w:cs="Times New Roman"/>
          <w:b w:val="0"/>
        </w:rPr>
        <w:t xml:space="preserve">cu </w:t>
      </w:r>
      <w:proofErr w:type="spellStart"/>
      <w:r w:rsidR="00B06354">
        <w:rPr>
          <w:rStyle w:val="do1"/>
          <w:rFonts w:ascii="Times New Roman" w:hAnsi="Times New Roman" w:cs="Times New Roman"/>
          <w:b w:val="0"/>
        </w:rPr>
        <w:t>modific</w:t>
      </w:r>
      <w:proofErr w:type="spellEnd"/>
      <w:r w:rsidR="00B06354">
        <w:rPr>
          <w:rStyle w:val="do1"/>
          <w:rFonts w:ascii="Times New Roman" w:hAnsi="Times New Roman" w:cs="Times New Roman"/>
          <w:b w:val="0"/>
          <w:lang w:val="ro-RO"/>
        </w:rPr>
        <w:t>ările şi completările ulterioare;</w:t>
      </w:r>
    </w:p>
    <w:p w:rsidR="000470E8" w:rsidRPr="00B06354" w:rsidRDefault="000470E8" w:rsidP="005C2984">
      <w:pPr>
        <w:pStyle w:val="ListParagraph"/>
        <w:numPr>
          <w:ilvl w:val="0"/>
          <w:numId w:val="1"/>
        </w:numPr>
        <w:rPr>
          <w:rStyle w:val="do1"/>
          <w:rFonts w:ascii="Times New Roman" w:hAnsi="Times New Roman" w:cs="Times New Roman"/>
          <w:b w:val="0"/>
        </w:rPr>
      </w:pPr>
      <w:r w:rsidRPr="000470E8">
        <w:rPr>
          <w:rStyle w:val="do1"/>
          <w:rFonts w:ascii="Times New Roman" w:hAnsi="Times New Roman" w:cs="Times New Roman"/>
          <w:b w:val="0"/>
        </w:rPr>
        <w:t xml:space="preserve">CODUL MUNCII din 24 </w:t>
      </w:r>
      <w:proofErr w:type="spellStart"/>
      <w:r w:rsidRPr="000470E8">
        <w:rPr>
          <w:rStyle w:val="do1"/>
          <w:rFonts w:ascii="Times New Roman" w:hAnsi="Times New Roman" w:cs="Times New Roman"/>
          <w:b w:val="0"/>
        </w:rPr>
        <w:t>ianuarie</w:t>
      </w:r>
      <w:proofErr w:type="spellEnd"/>
      <w:r w:rsidRPr="000470E8">
        <w:rPr>
          <w:rStyle w:val="do1"/>
          <w:rFonts w:ascii="Times New Roman" w:hAnsi="Times New Roman" w:cs="Times New Roman"/>
          <w:b w:val="0"/>
        </w:rPr>
        <w:t xml:space="preserve"> 2003 </w:t>
      </w:r>
      <w:r w:rsidRPr="000470E8">
        <w:rPr>
          <w:rStyle w:val="do1"/>
          <w:rFonts w:ascii="Times New Roman" w:hAnsi="Times New Roman" w:cs="Times New Roman"/>
          <w:b w:val="0"/>
          <w:sz w:val="27"/>
          <w:szCs w:val="27"/>
        </w:rPr>
        <w:t>(</w:t>
      </w:r>
      <w:proofErr w:type="spellStart"/>
      <w:r w:rsidRPr="000470E8">
        <w:rPr>
          <w:rStyle w:val="do1"/>
          <w:rFonts w:ascii="Times New Roman" w:hAnsi="Times New Roman" w:cs="Times New Roman"/>
          <w:b w:val="0"/>
          <w:sz w:val="27"/>
          <w:szCs w:val="27"/>
        </w:rPr>
        <w:t>Legea</w:t>
      </w:r>
      <w:proofErr w:type="spellEnd"/>
      <w:r w:rsidRPr="000470E8">
        <w:rPr>
          <w:rStyle w:val="do1"/>
          <w:rFonts w:ascii="Times New Roman" w:hAnsi="Times New Roman" w:cs="Times New Roman"/>
          <w:b w:val="0"/>
          <w:sz w:val="27"/>
          <w:szCs w:val="27"/>
        </w:rPr>
        <w:t xml:space="preserve"> nr. </w:t>
      </w:r>
      <w:hyperlink r:id="rId9" w:history="1">
        <w:r w:rsidRPr="000470E8">
          <w:rPr>
            <w:rStyle w:val="Hyperlink"/>
            <w:rFonts w:ascii="Times New Roman" w:hAnsi="Times New Roman" w:cs="Times New Roman"/>
            <w:b w:val="0"/>
            <w:sz w:val="27"/>
            <w:szCs w:val="27"/>
          </w:rPr>
          <w:t xml:space="preserve">53 din 24 </w:t>
        </w:r>
        <w:proofErr w:type="spellStart"/>
        <w:r w:rsidRPr="000470E8">
          <w:rPr>
            <w:rStyle w:val="Hyperlink"/>
            <w:rFonts w:ascii="Times New Roman" w:hAnsi="Times New Roman" w:cs="Times New Roman"/>
            <w:b w:val="0"/>
            <w:sz w:val="27"/>
            <w:szCs w:val="27"/>
          </w:rPr>
          <w:t>ianuarie</w:t>
        </w:r>
        <w:proofErr w:type="spellEnd"/>
        <w:r w:rsidRPr="000470E8">
          <w:rPr>
            <w:rStyle w:val="Hyperlink"/>
            <w:rFonts w:ascii="Times New Roman" w:hAnsi="Times New Roman" w:cs="Times New Roman"/>
            <w:b w:val="0"/>
            <w:sz w:val="27"/>
            <w:szCs w:val="27"/>
          </w:rPr>
          <w:t xml:space="preserve"> 2003</w:t>
        </w:r>
      </w:hyperlink>
      <w:r w:rsidRPr="000470E8">
        <w:rPr>
          <w:rStyle w:val="do1"/>
          <w:rFonts w:ascii="Times New Roman" w:hAnsi="Times New Roman" w:cs="Times New Roman"/>
          <w:b w:val="0"/>
          <w:sz w:val="27"/>
          <w:szCs w:val="27"/>
        </w:rPr>
        <w:t>)</w:t>
      </w:r>
      <w:r w:rsidRPr="000470E8">
        <w:rPr>
          <w:rStyle w:val="do1"/>
          <w:rFonts w:ascii="Times New Roman" w:hAnsi="Times New Roman" w:cs="Times New Roman"/>
          <w:b w:val="0"/>
        </w:rPr>
        <w:t xml:space="preserve"> - </w:t>
      </w:r>
      <w:hyperlink r:id="rId10" w:tooltip="ABROGATA - CODUL MUNCII (LEGEA nr. 53 din 24 ianuarie 2003) (act publicat in M.Of. 72 din 05-feb-2003)" w:history="1">
        <w:r w:rsidRPr="000470E8">
          <w:rPr>
            <w:rStyle w:val="Hyperlink"/>
            <w:rFonts w:ascii="Times New Roman" w:hAnsi="Times New Roman" w:cs="Times New Roman"/>
            <w:b w:val="0"/>
            <w:sz w:val="26"/>
            <w:szCs w:val="26"/>
          </w:rPr>
          <w:t>REPUBLICARE</w:t>
        </w:r>
      </w:hyperlink>
      <w:r w:rsidRPr="000470E8">
        <w:rPr>
          <w:rStyle w:val="do1"/>
          <w:rFonts w:ascii="Times New Roman" w:hAnsi="Times New Roman" w:cs="Times New Roman"/>
          <w:b w:val="0"/>
          <w:vertAlign w:val="superscript"/>
        </w:rPr>
        <w:t>*)</w:t>
      </w:r>
      <w:r w:rsidR="00B06354" w:rsidRPr="00B06354">
        <w:rPr>
          <w:rStyle w:val="do1"/>
          <w:rFonts w:ascii="Times New Roman" w:hAnsi="Times New Roman" w:cs="Times New Roman"/>
          <w:b w:val="0"/>
        </w:rPr>
        <w:t xml:space="preserve"> </w:t>
      </w:r>
      <w:r w:rsidR="00B06354">
        <w:rPr>
          <w:rStyle w:val="do1"/>
          <w:rFonts w:ascii="Times New Roman" w:hAnsi="Times New Roman" w:cs="Times New Roman"/>
          <w:b w:val="0"/>
        </w:rPr>
        <w:t xml:space="preserve">cu </w:t>
      </w:r>
      <w:proofErr w:type="spellStart"/>
      <w:r w:rsidR="00B06354">
        <w:rPr>
          <w:rStyle w:val="do1"/>
          <w:rFonts w:ascii="Times New Roman" w:hAnsi="Times New Roman" w:cs="Times New Roman"/>
          <w:b w:val="0"/>
        </w:rPr>
        <w:t>modific</w:t>
      </w:r>
      <w:proofErr w:type="spellEnd"/>
      <w:r w:rsidR="00B06354">
        <w:rPr>
          <w:rStyle w:val="do1"/>
          <w:rFonts w:ascii="Times New Roman" w:hAnsi="Times New Roman" w:cs="Times New Roman"/>
          <w:b w:val="0"/>
          <w:lang w:val="ro-RO"/>
        </w:rPr>
        <w:t>ările şi completările ulterioare;</w:t>
      </w:r>
    </w:p>
    <w:p w:rsidR="000470E8" w:rsidRPr="00B06354" w:rsidRDefault="000470E8" w:rsidP="005C29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B06354">
        <w:rPr>
          <w:rStyle w:val="do1"/>
          <w:rFonts w:ascii="Times New Roman" w:hAnsi="Times New Roman" w:cs="Times New Roman"/>
          <w:b w:val="0"/>
        </w:rPr>
        <w:t xml:space="preserve">LEGE nr. 363 din 28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decembrie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2018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privind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protecţia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persoanelor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fizice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referitor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la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prelucrarea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datelor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cu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caracter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personal de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către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autorităţile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competente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în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scopul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prevenirii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,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descoperirii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,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cercetării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,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urmăririi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penale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şi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combaterii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infracţiunilor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sau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al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executării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pedepselor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,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măsurilor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educative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şi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de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siguranţă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,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precum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şi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privind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libera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circulaţie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a </w:t>
      </w:r>
      <w:proofErr w:type="spellStart"/>
      <w:r w:rsidRPr="00B06354">
        <w:rPr>
          <w:rStyle w:val="do1"/>
          <w:rFonts w:ascii="Times New Roman" w:hAnsi="Times New Roman" w:cs="Times New Roman"/>
          <w:b w:val="0"/>
        </w:rPr>
        <w:t>acestor</w:t>
      </w:r>
      <w:proofErr w:type="spellEnd"/>
      <w:r w:rsidRPr="00B06354">
        <w:rPr>
          <w:rStyle w:val="do1"/>
          <w:rFonts w:ascii="Times New Roman" w:hAnsi="Times New Roman" w:cs="Times New Roman"/>
          <w:b w:val="0"/>
        </w:rPr>
        <w:t xml:space="preserve"> date</w:t>
      </w:r>
      <w:r w:rsidR="00B06354" w:rsidRPr="00B06354">
        <w:rPr>
          <w:rStyle w:val="do1"/>
          <w:rFonts w:ascii="Times New Roman" w:hAnsi="Times New Roman" w:cs="Times New Roman"/>
          <w:b w:val="0"/>
        </w:rPr>
        <w:t xml:space="preserve"> </w:t>
      </w:r>
      <w:r w:rsidR="00B06354">
        <w:rPr>
          <w:rStyle w:val="do1"/>
          <w:rFonts w:ascii="Times New Roman" w:hAnsi="Times New Roman" w:cs="Times New Roman"/>
          <w:b w:val="0"/>
        </w:rPr>
        <w:t xml:space="preserve">cu </w:t>
      </w:r>
      <w:proofErr w:type="spellStart"/>
      <w:r w:rsidR="00B06354">
        <w:rPr>
          <w:rStyle w:val="do1"/>
          <w:rFonts w:ascii="Times New Roman" w:hAnsi="Times New Roman" w:cs="Times New Roman"/>
          <w:b w:val="0"/>
        </w:rPr>
        <w:t>modific</w:t>
      </w:r>
      <w:proofErr w:type="spellEnd"/>
      <w:r w:rsidR="00B06354">
        <w:rPr>
          <w:rStyle w:val="do1"/>
          <w:rFonts w:ascii="Times New Roman" w:hAnsi="Times New Roman" w:cs="Times New Roman"/>
          <w:b w:val="0"/>
          <w:lang w:val="ro-RO"/>
        </w:rPr>
        <w:t>ările şi completările ulterioare.</w:t>
      </w:r>
    </w:p>
    <w:sectPr w:rsidR="000470E8" w:rsidRPr="00B06354" w:rsidSect="00162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A0CA7"/>
    <w:multiLevelType w:val="hybridMultilevel"/>
    <w:tmpl w:val="6556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984"/>
    <w:rsid w:val="000470E8"/>
    <w:rsid w:val="00152DF3"/>
    <w:rsid w:val="00162D87"/>
    <w:rsid w:val="0036080A"/>
    <w:rsid w:val="003E6F9B"/>
    <w:rsid w:val="005C2984"/>
    <w:rsid w:val="00B06354"/>
    <w:rsid w:val="00FB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984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5C2984"/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47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Kati\sintact%204.0\cache\Legislatie\temp67628\00215469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Kati\sintact%204.0\cache\Legislatia%20Uniunii%20Europene\temp68750\12058616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Kati\sintact%204.0\cache\Legislatie\temp1118530\00092239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Documents%20and%20Settings\Kati\sintact%204.0\cache\Legislatie\temp69396\00133841.htm" TargetMode="External"/><Relationship Id="rId10" Type="http://schemas.openxmlformats.org/officeDocument/2006/relationships/hyperlink" Target="file:///C:\Documents%20and%20Settings\Kati\sintact%204.0\cache\Legislatie\temp856936\0006122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Kati\sintact%204.0\cache\Legislatie\temp856936\0014028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D.S.P</dc:creator>
  <cp:lastModifiedBy>User</cp:lastModifiedBy>
  <cp:revision>2</cp:revision>
  <dcterms:created xsi:type="dcterms:W3CDTF">2021-11-17T10:34:00Z</dcterms:created>
  <dcterms:modified xsi:type="dcterms:W3CDTF">2021-11-17T10:34:00Z</dcterms:modified>
</cp:coreProperties>
</file>