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0" w:name="do"/>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sidRPr="00081B8C">
        <w:rPr>
          <w:rFonts w:ascii="Verdana" w:eastAsia="Times New Roman" w:hAnsi="Verdana" w:cs="Times New Roman"/>
          <w:b/>
          <w:bCs/>
          <w:sz w:val="26"/>
          <w:lang w:val="en-US"/>
        </w:rPr>
        <w:t xml:space="preserve">ORDIN nr. 622 din 14 aprilie 2020 pentru modificarea şi completarea Ordinului ministrului sănătăţii nr. </w:t>
      </w:r>
      <w:hyperlink r:id="rId6" w:history="1">
        <w:r w:rsidRPr="00081B8C">
          <w:rPr>
            <w:rFonts w:ascii="Verdana" w:eastAsia="Times New Roman" w:hAnsi="Verdana" w:cs="Times New Roman"/>
            <w:b/>
            <w:bCs/>
            <w:color w:val="333399"/>
            <w:sz w:val="26"/>
            <w:u w:val="single"/>
            <w:lang w:val="en-US"/>
          </w:rPr>
          <w:t>414/2020</w:t>
        </w:r>
      </w:hyperlink>
      <w:r w:rsidRPr="00081B8C">
        <w:rPr>
          <w:rFonts w:ascii="Verdana" w:eastAsia="Times New Roman" w:hAnsi="Verdana" w:cs="Times New Roman"/>
          <w:b/>
          <w:bCs/>
          <w:sz w:val="26"/>
          <w:lang w:val="en-US"/>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 w:name="do|pa1"/>
      <w:bookmarkEnd w:id="1"/>
      <w:r w:rsidRPr="00081B8C">
        <w:rPr>
          <w:rFonts w:ascii="Verdana" w:eastAsia="Times New Roman" w:hAnsi="Verdana" w:cs="Times New Roman"/>
          <w:sz w:val="22"/>
          <w:lang w:val="en-US"/>
        </w:rPr>
        <w:t>Văzând Referatul de aprobare nr. NT 1.082 din 14.04.2020 al Direcţiei generale de asistenţă medicală şi sănătate publică din cadrul Ministerului Sănătăţii,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 w:name="do|pa2"/>
      <w:bookmarkEnd w:id="2"/>
      <w:r w:rsidRPr="00081B8C">
        <w:rPr>
          <w:rFonts w:ascii="Verdana" w:eastAsia="Times New Roman" w:hAnsi="Verdana" w:cs="Times New Roman"/>
          <w:sz w:val="22"/>
          <w:lang w:val="en-US"/>
        </w:rPr>
        <w:t>având în vedere: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 w:name="do|pa3"/>
      <w:bookmarkEnd w:id="3"/>
      <w:r w:rsidRPr="00081B8C">
        <w:rPr>
          <w:rFonts w:ascii="Verdana" w:eastAsia="Times New Roman" w:hAnsi="Verdana" w:cs="Times New Roman"/>
          <w:sz w:val="22"/>
          <w:lang w:val="en-US"/>
        </w:rPr>
        <w:t xml:space="preserve">- dispoziţiile art. 8 din Ordonanţa de urgenţă a Guvernului nr. </w:t>
      </w:r>
      <w:hyperlink r:id="rId7" w:history="1">
        <w:r w:rsidRPr="00081B8C">
          <w:rPr>
            <w:rFonts w:ascii="Verdana" w:eastAsia="Times New Roman" w:hAnsi="Verdana" w:cs="Times New Roman"/>
            <w:b/>
            <w:bCs/>
            <w:color w:val="333399"/>
            <w:sz w:val="22"/>
            <w:u w:val="single"/>
            <w:lang w:val="en-US"/>
          </w:rPr>
          <w:t>11/2020</w:t>
        </w:r>
      </w:hyperlink>
      <w:r w:rsidRPr="00081B8C">
        <w:rPr>
          <w:rFonts w:ascii="Verdana" w:eastAsia="Times New Roman" w:hAnsi="Verdana" w:cs="Times New Roman"/>
          <w:sz w:val="22"/>
          <w:lang w:val="en-US"/>
        </w:rPr>
        <w:t xml:space="preserve"> privind stocurile de urgenţă medicală, precum şi unele măsuri aferente instituirii carantinei, aprobată cu completări prin Legea nr. </w:t>
      </w:r>
      <w:hyperlink r:id="rId8" w:history="1">
        <w:r w:rsidRPr="00081B8C">
          <w:rPr>
            <w:rFonts w:ascii="Verdana" w:eastAsia="Times New Roman" w:hAnsi="Verdana" w:cs="Times New Roman"/>
            <w:b/>
            <w:bCs/>
            <w:color w:val="333399"/>
            <w:sz w:val="22"/>
            <w:u w:val="single"/>
            <w:lang w:val="en-US"/>
          </w:rPr>
          <w:t>20/2020</w:t>
        </w:r>
      </w:hyperlink>
      <w:r w:rsidRPr="00081B8C">
        <w:rPr>
          <w:rFonts w:ascii="Verdana" w:eastAsia="Times New Roman" w:hAnsi="Verdana" w:cs="Times New Roman"/>
          <w:sz w:val="22"/>
          <w:lang w:val="en-US"/>
        </w:rPr>
        <w:t>, cu completările ulterioare;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 w:name="do|pa4"/>
      <w:bookmarkEnd w:id="4"/>
      <w:r w:rsidRPr="00081B8C">
        <w:rPr>
          <w:rFonts w:ascii="Verdana" w:eastAsia="Times New Roman" w:hAnsi="Verdana" w:cs="Times New Roman"/>
          <w:sz w:val="22"/>
          <w:lang w:val="en-US"/>
        </w:rPr>
        <w:t xml:space="preserve">- prevederile art. 31 paragraful 2 lit. c) din </w:t>
      </w:r>
      <w:hyperlink r:id="rId9" w:history="1">
        <w:r w:rsidRPr="00081B8C">
          <w:rPr>
            <w:rFonts w:ascii="Verdana" w:eastAsia="Times New Roman" w:hAnsi="Verdana" w:cs="Times New Roman"/>
            <w:b/>
            <w:bCs/>
            <w:color w:val="333399"/>
            <w:sz w:val="22"/>
            <w:u w:val="single"/>
            <w:lang w:val="en-US"/>
          </w:rPr>
          <w:t>Regulamentul sanitar internaţional (2005)</w:t>
        </w:r>
      </w:hyperlink>
      <w:r w:rsidRPr="00081B8C">
        <w:rPr>
          <w:rFonts w:ascii="Verdana" w:eastAsia="Times New Roman" w:hAnsi="Verdana" w:cs="Times New Roman"/>
          <w:sz w:val="22"/>
          <w:lang w:val="en-US"/>
        </w:rPr>
        <w:t xml:space="preserve">, pus în aplicare prin Hotărârea Guvernului nr. </w:t>
      </w:r>
      <w:hyperlink r:id="rId10" w:history="1">
        <w:r w:rsidRPr="00081B8C">
          <w:rPr>
            <w:rFonts w:ascii="Verdana" w:eastAsia="Times New Roman" w:hAnsi="Verdana" w:cs="Times New Roman"/>
            <w:b/>
            <w:bCs/>
            <w:color w:val="333399"/>
            <w:sz w:val="22"/>
            <w:u w:val="single"/>
            <w:lang w:val="en-US"/>
          </w:rPr>
          <w:t>758/2009</w:t>
        </w:r>
      </w:hyperlink>
      <w:r w:rsidRPr="00081B8C">
        <w:rPr>
          <w:rFonts w:ascii="Verdana" w:eastAsia="Times New Roman" w:hAnsi="Verdana" w:cs="Times New Roman"/>
          <w:sz w:val="22"/>
          <w:lang w:val="en-US"/>
        </w:rPr>
        <w:t>,</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 w:name="do|pa5"/>
      <w:bookmarkEnd w:id="5"/>
      <w:r w:rsidRPr="00081B8C">
        <w:rPr>
          <w:rFonts w:ascii="Verdana" w:eastAsia="Times New Roman" w:hAnsi="Verdana" w:cs="Times New Roman"/>
          <w:sz w:val="22"/>
          <w:lang w:val="en-US"/>
        </w:rPr>
        <w:t xml:space="preserve">ţinând cont de prevederile art. 25 alin. (2), ale art. 27 alin. (5) şi ale art. 78 din Legea nr. </w:t>
      </w:r>
      <w:hyperlink r:id="rId11" w:history="1">
        <w:r w:rsidRPr="00081B8C">
          <w:rPr>
            <w:rFonts w:ascii="Verdana" w:eastAsia="Times New Roman" w:hAnsi="Verdana" w:cs="Times New Roman"/>
            <w:b/>
            <w:bCs/>
            <w:color w:val="333399"/>
            <w:sz w:val="22"/>
            <w:u w:val="single"/>
            <w:lang w:val="en-US"/>
          </w:rPr>
          <w:t>95/2006</w:t>
        </w:r>
      </w:hyperlink>
      <w:r w:rsidRPr="00081B8C">
        <w:rPr>
          <w:rFonts w:ascii="Verdana" w:eastAsia="Times New Roman" w:hAnsi="Verdana" w:cs="Times New Roman"/>
          <w:sz w:val="22"/>
          <w:lang w:val="en-US"/>
        </w:rPr>
        <w:t xml:space="preserve"> privind reforma în domeniul sănătăţii, republicată, cu modificările şi completările ulterioare,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 w:name="do|pa6"/>
      <w:bookmarkEnd w:id="6"/>
      <w:r w:rsidRPr="00081B8C">
        <w:rPr>
          <w:rFonts w:ascii="Verdana" w:eastAsia="Times New Roman" w:hAnsi="Verdana" w:cs="Times New Roman"/>
          <w:sz w:val="22"/>
          <w:lang w:val="en-US"/>
        </w:rPr>
        <w:t xml:space="preserve">În temeiul art. 7 alin. (4) din Hotărârea Guvernului nr. </w:t>
      </w:r>
      <w:hyperlink r:id="rId12" w:history="1">
        <w:r w:rsidRPr="00081B8C">
          <w:rPr>
            <w:rFonts w:ascii="Verdana" w:eastAsia="Times New Roman" w:hAnsi="Verdana" w:cs="Times New Roman"/>
            <w:b/>
            <w:bCs/>
            <w:color w:val="333399"/>
            <w:sz w:val="22"/>
            <w:u w:val="single"/>
            <w:lang w:val="en-US"/>
          </w:rPr>
          <w:t>144/2010</w:t>
        </w:r>
      </w:hyperlink>
      <w:r w:rsidRPr="00081B8C">
        <w:rPr>
          <w:rFonts w:ascii="Verdana" w:eastAsia="Times New Roman" w:hAnsi="Verdana" w:cs="Times New Roman"/>
          <w:sz w:val="22"/>
          <w:lang w:val="en-US"/>
        </w:rPr>
        <w:t xml:space="preserve"> privind organizarea şi funcţionarea Ministerului Sănătăţii, cu modificările şi completările ulterioare,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 w:name="do|pa7"/>
      <w:bookmarkEnd w:id="7"/>
      <w:r w:rsidRPr="00081B8C">
        <w:rPr>
          <w:rFonts w:ascii="Verdana" w:eastAsia="Times New Roman" w:hAnsi="Verdana" w:cs="Times New Roman"/>
          <w:b/>
          <w:bCs/>
          <w:sz w:val="22"/>
          <w:lang w:val="en-US"/>
        </w:rPr>
        <w:t>ministrul sănătăţii</w:t>
      </w:r>
      <w:r w:rsidRPr="00081B8C">
        <w:rPr>
          <w:rFonts w:ascii="Verdana" w:eastAsia="Times New Roman" w:hAnsi="Verdana" w:cs="Times New Roman"/>
          <w:sz w:val="22"/>
          <w:lang w:val="en-US"/>
        </w:rPr>
        <w:t xml:space="preserve"> emite următorul ordin:</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 w:name="do|arI"/>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2" name="do|arI|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
      <w:r w:rsidRPr="00081B8C">
        <w:rPr>
          <w:rFonts w:ascii="Verdana" w:eastAsia="Times New Roman" w:hAnsi="Verdana" w:cs="Times New Roman"/>
          <w:b/>
          <w:bCs/>
          <w:color w:val="0000AF"/>
          <w:sz w:val="22"/>
          <w:lang w:val="en-US"/>
        </w:rPr>
        <w:t>Art. 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9" w:name="do|arI|pa1"/>
      <w:bookmarkEnd w:id="9"/>
      <w:r w:rsidRPr="00081B8C">
        <w:rPr>
          <w:rFonts w:ascii="Verdana" w:eastAsia="Times New Roman" w:hAnsi="Verdana" w:cs="Times New Roman"/>
          <w:sz w:val="22"/>
          <w:lang w:val="en-US"/>
        </w:rPr>
        <w:t xml:space="preserve">Ordinul ministrului sănătăţii nr. </w:t>
      </w:r>
      <w:hyperlink r:id="rId13" w:history="1">
        <w:r w:rsidRPr="00081B8C">
          <w:rPr>
            <w:rFonts w:ascii="Verdana" w:eastAsia="Times New Roman" w:hAnsi="Verdana" w:cs="Times New Roman"/>
            <w:b/>
            <w:bCs/>
            <w:color w:val="333399"/>
            <w:sz w:val="22"/>
            <w:u w:val="single"/>
            <w:lang w:val="en-US"/>
          </w:rPr>
          <w:t>414/2020</w:t>
        </w:r>
      </w:hyperlink>
      <w:r w:rsidRPr="00081B8C">
        <w:rPr>
          <w:rFonts w:ascii="Verdana" w:eastAsia="Times New Roman" w:hAnsi="Verdana" w:cs="Times New Roman"/>
          <w:sz w:val="22"/>
          <w:lang w:val="en-US"/>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publicat în Monitorul Oficial al României, Partea I, nr. 201 din 12 martie 2020, cu modificările şi completările ulterioare, se modifică şi se completează după cum urmează:</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0" w:name="do|arI|pt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3" name="do|arI|pt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
      <w:r w:rsidRPr="00081B8C">
        <w:rPr>
          <w:rFonts w:ascii="Verdana" w:eastAsia="Times New Roman" w:hAnsi="Verdana" w:cs="Times New Roman"/>
          <w:b/>
          <w:bCs/>
          <w:color w:val="8F0000"/>
          <w:sz w:val="22"/>
          <w:lang w:val="en-US"/>
        </w:rPr>
        <w:t>1.</w:t>
      </w:r>
      <w:r w:rsidRPr="00081B8C">
        <w:rPr>
          <w:rFonts w:ascii="Verdana" w:eastAsia="Times New Roman" w:hAnsi="Verdana" w:cs="Times New Roman"/>
          <w:sz w:val="22"/>
          <w:lang w:val="en-US"/>
        </w:rPr>
        <w:t>La articolul 1, alineatul (1) se modifică şi va avea următorul cuprins:</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1" w:name="do|arI|pt1|pa1"/>
      <w:bookmarkEnd w:id="11"/>
      <w:r w:rsidRPr="00081B8C">
        <w:rPr>
          <w:rFonts w:ascii="Verdana" w:eastAsia="Times New Roman" w:hAnsi="Verdana" w:cs="Times New Roman"/>
          <w:sz w:val="22"/>
          <w:lang w:val="en-US"/>
        </w:rPr>
        <w:t>"Art. 1</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2" w:name="do|arI|pt1|pa2"/>
      <w:bookmarkEnd w:id="12"/>
      <w:r w:rsidRPr="00081B8C">
        <w:rPr>
          <w:rFonts w:ascii="Verdana" w:eastAsia="Times New Roman" w:hAnsi="Verdana" w:cs="Times New Roman"/>
          <w:sz w:val="22"/>
          <w:lang w:val="en-US"/>
        </w:rPr>
        <w:t xml:space="preserve">(1) În înţelesul prezentului ordin, prin </w:t>
      </w:r>
      <w:r w:rsidRPr="00081B8C">
        <w:rPr>
          <w:rFonts w:ascii="Verdana" w:eastAsia="Times New Roman" w:hAnsi="Verdana" w:cs="Times New Roman"/>
          <w:i/>
          <w:iCs/>
          <w:sz w:val="22"/>
          <w:lang w:val="en-US"/>
        </w:rPr>
        <w:t>carantină</w:t>
      </w:r>
      <w:r w:rsidRPr="00081B8C">
        <w:rPr>
          <w:rFonts w:ascii="Verdana" w:eastAsia="Times New Roman" w:hAnsi="Verdana" w:cs="Times New Roman"/>
          <w:sz w:val="22"/>
          <w:lang w:val="en-US"/>
        </w:rPr>
        <w:t xml:space="preserve"> se înţelege atât instituirea măsurii de carantină instituţionalizată (în spaţii special amenajate), măsurii de carantină la domiciliu, cât şi instituirea măsurii de izolare la domiciliu."</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3" w:name="do|arI|pt2"/>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4" name="do|arI|pt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
      <w:r w:rsidRPr="00081B8C">
        <w:rPr>
          <w:rFonts w:ascii="Verdana" w:eastAsia="Times New Roman" w:hAnsi="Verdana" w:cs="Times New Roman"/>
          <w:b/>
          <w:bCs/>
          <w:color w:val="8F0000"/>
          <w:sz w:val="22"/>
          <w:lang w:val="en-US"/>
        </w:rPr>
        <w:t>2.</w:t>
      </w:r>
      <w:r w:rsidRPr="00081B8C">
        <w:rPr>
          <w:rFonts w:ascii="Verdana" w:eastAsia="Times New Roman" w:hAnsi="Verdana" w:cs="Times New Roman"/>
          <w:sz w:val="22"/>
          <w:lang w:val="en-US"/>
        </w:rPr>
        <w:t>La articolul 1, după alineatul (2) se introduce un nou alineat, alineatul (2</w:t>
      </w:r>
      <w:r w:rsidRPr="00081B8C">
        <w:rPr>
          <w:rFonts w:ascii="Verdana" w:eastAsia="Times New Roman" w:hAnsi="Verdana" w:cs="Times New Roman"/>
          <w:sz w:val="22"/>
          <w:vertAlign w:val="superscript"/>
          <w:lang w:val="en-US"/>
        </w:rPr>
        <w:t>1</w:t>
      </w:r>
      <w:r w:rsidRPr="00081B8C">
        <w:rPr>
          <w:rFonts w:ascii="Verdana" w:eastAsia="Times New Roman" w:hAnsi="Verdana" w:cs="Times New Roman"/>
          <w:sz w:val="22"/>
          <w:lang w:val="en-US"/>
        </w:rPr>
        <w:t>), cu următorul cuprins:</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4" w:name="do|arI|pt2|pa1"/>
      <w:bookmarkEnd w:id="14"/>
      <w:r w:rsidRPr="00081B8C">
        <w:rPr>
          <w:rFonts w:ascii="Verdana" w:eastAsia="Times New Roman" w:hAnsi="Verdana" w:cs="Times New Roman"/>
          <w:sz w:val="22"/>
          <w:lang w:val="en-US"/>
        </w:rPr>
        <w:t>"(2</w:t>
      </w:r>
      <w:r w:rsidRPr="00081B8C">
        <w:rPr>
          <w:rFonts w:ascii="Verdana" w:eastAsia="Times New Roman" w:hAnsi="Verdana" w:cs="Times New Roman"/>
          <w:sz w:val="22"/>
          <w:vertAlign w:val="superscript"/>
          <w:lang w:val="en-US"/>
        </w:rPr>
        <w:t>1</w:t>
      </w:r>
      <w:r w:rsidRPr="00081B8C">
        <w:rPr>
          <w:rFonts w:ascii="Verdana" w:eastAsia="Times New Roman" w:hAnsi="Verdana" w:cs="Times New Roman"/>
          <w:sz w:val="22"/>
          <w:lang w:val="en-US"/>
        </w:rPr>
        <w:t>) Se instituie măsura de carantină la domiciliu în condiţiile prevăzute în Ordinul comandantului acţiunii, secretar de stat, şef al Departamentului pentru Situaţii de Urgenţă, nr. 74.546/2020</w:t>
      </w:r>
      <w:r w:rsidRPr="00081B8C">
        <w:rPr>
          <w:rFonts w:ascii="Verdana" w:eastAsia="Times New Roman" w:hAnsi="Verdana" w:cs="Times New Roman"/>
          <w:sz w:val="22"/>
          <w:vertAlign w:val="superscript"/>
          <w:lang w:val="en-US"/>
        </w:rPr>
        <w:t>*)</w:t>
      </w:r>
      <w:r w:rsidRPr="00081B8C">
        <w:rPr>
          <w:rFonts w:ascii="Verdana" w:eastAsia="Times New Roman" w:hAnsi="Verdana" w:cs="Times New Roman"/>
          <w:sz w:val="22"/>
          <w:lang w:val="en-US"/>
        </w:rPr>
        <w:t>, numai în situaţia în care spaţiul permite carantina individuală sau în condiţii de separare completă de restul locatarilor din acelaşi domiciliu, pe bază de declaraţie pe propria răspundere, prevăzută în anexa nr. 3, următoarelor categorii de persoane: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5" w:name="do|arI|pt2|pa2"/>
      <w:bookmarkEnd w:id="15"/>
      <w:r w:rsidRPr="00081B8C">
        <w:rPr>
          <w:rFonts w:ascii="Verdana" w:eastAsia="Times New Roman" w:hAnsi="Verdana" w:cs="Times New Roman"/>
          <w:sz w:val="22"/>
          <w:lang w:val="en-US"/>
        </w:rPr>
        <w:t>______</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6" w:name="do|arI|pt2|pa3"/>
      <w:bookmarkEnd w:id="16"/>
      <w:r w:rsidRPr="00081B8C">
        <w:rPr>
          <w:rFonts w:ascii="Verdana" w:eastAsia="Times New Roman" w:hAnsi="Verdana" w:cs="Times New Roman"/>
          <w:sz w:val="22"/>
          <w:vertAlign w:val="superscript"/>
          <w:lang w:val="en-US"/>
        </w:rPr>
        <w:t>*)</w:t>
      </w:r>
      <w:r w:rsidRPr="00081B8C">
        <w:rPr>
          <w:rFonts w:ascii="Verdana" w:eastAsia="Times New Roman" w:hAnsi="Verdana" w:cs="Times New Roman"/>
          <w:sz w:val="22"/>
          <w:lang w:val="en-US"/>
        </w:rPr>
        <w:t>Ordinul comandantului acţiunii, secretar de stat, şef al Departamentului pentru Situaţii de Urgenţă nr. 74.546/2020 nu a fost publicat în Monitorul Oficial al României, Partea 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7" w:name="do|arI|pt2|pa4"/>
      <w:bookmarkEnd w:id="17"/>
      <w:r w:rsidRPr="00081B8C">
        <w:rPr>
          <w:rFonts w:ascii="Verdana" w:eastAsia="Times New Roman" w:hAnsi="Verdana" w:cs="Times New Roman"/>
          <w:sz w:val="22"/>
          <w:lang w:val="en-US"/>
        </w:rPr>
        <w:t>a) persoanele asimptomatice care intră pe teritoriul României venind din zonele cu transmitere comunitară extinsă afectate de COVID-19 (zona roşie);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8" w:name="do|arI|pt2|pa5"/>
      <w:bookmarkEnd w:id="18"/>
      <w:r w:rsidRPr="00081B8C">
        <w:rPr>
          <w:rFonts w:ascii="Verdana" w:eastAsia="Times New Roman" w:hAnsi="Verdana" w:cs="Times New Roman"/>
          <w:sz w:val="22"/>
          <w:lang w:val="en-US"/>
        </w:rPr>
        <w:lastRenderedPageBreak/>
        <w:t>b) persoanele asimptomatice confirmate cu coronavirus (COVID-19);</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19" w:name="do|arI|pt2|pa6"/>
      <w:bookmarkEnd w:id="19"/>
      <w:r w:rsidRPr="00081B8C">
        <w:rPr>
          <w:rFonts w:ascii="Verdana" w:eastAsia="Times New Roman" w:hAnsi="Verdana" w:cs="Times New Roman"/>
          <w:sz w:val="22"/>
          <w:lang w:val="en-US"/>
        </w:rPr>
        <w:t>c) membri de familie asimptomatici confirmaţi cu coronavirus (COVID-19), care se carantinează la acelaşi domiciliu."</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0" w:name="do|arI|pt3"/>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5" name="do|arI|pt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sidRPr="00081B8C">
        <w:rPr>
          <w:rFonts w:ascii="Verdana" w:eastAsia="Times New Roman" w:hAnsi="Verdana" w:cs="Times New Roman"/>
          <w:b/>
          <w:bCs/>
          <w:color w:val="8F0000"/>
          <w:sz w:val="22"/>
          <w:lang w:val="en-US"/>
        </w:rPr>
        <w:t>3.</w:t>
      </w:r>
      <w:r w:rsidRPr="00081B8C">
        <w:rPr>
          <w:rFonts w:ascii="Verdana" w:eastAsia="Times New Roman" w:hAnsi="Verdana" w:cs="Times New Roman"/>
          <w:sz w:val="22"/>
          <w:lang w:val="en-US"/>
        </w:rPr>
        <w:t>La articolul 1, după alineatul (4) se introduc două noi alineate, alineatele (4</w:t>
      </w:r>
      <w:r w:rsidRPr="00081B8C">
        <w:rPr>
          <w:rFonts w:ascii="Verdana" w:eastAsia="Times New Roman" w:hAnsi="Verdana" w:cs="Times New Roman"/>
          <w:sz w:val="22"/>
          <w:vertAlign w:val="superscript"/>
          <w:lang w:val="en-US"/>
        </w:rPr>
        <w:t>1</w:t>
      </w:r>
      <w:r w:rsidRPr="00081B8C">
        <w:rPr>
          <w:rFonts w:ascii="Verdana" w:eastAsia="Times New Roman" w:hAnsi="Verdana" w:cs="Times New Roman"/>
          <w:sz w:val="22"/>
          <w:lang w:val="en-US"/>
        </w:rPr>
        <w:t>) şi (4</w:t>
      </w:r>
      <w:r w:rsidRPr="00081B8C">
        <w:rPr>
          <w:rFonts w:ascii="Verdana" w:eastAsia="Times New Roman" w:hAnsi="Verdana" w:cs="Times New Roman"/>
          <w:sz w:val="22"/>
          <w:vertAlign w:val="superscript"/>
          <w:lang w:val="en-US"/>
        </w:rPr>
        <w:t>2</w:t>
      </w:r>
      <w:r w:rsidRPr="00081B8C">
        <w:rPr>
          <w:rFonts w:ascii="Verdana" w:eastAsia="Times New Roman" w:hAnsi="Verdana" w:cs="Times New Roman"/>
          <w:sz w:val="22"/>
          <w:lang w:val="en-US"/>
        </w:rPr>
        <w:t>), cu următorul cuprins:</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1" w:name="do|arI|pt3|pa1"/>
      <w:bookmarkEnd w:id="21"/>
      <w:r w:rsidRPr="00081B8C">
        <w:rPr>
          <w:rFonts w:ascii="Verdana" w:eastAsia="Times New Roman" w:hAnsi="Verdana" w:cs="Times New Roman"/>
          <w:sz w:val="22"/>
          <w:lang w:val="en-US"/>
        </w:rPr>
        <w:t>"(4</w:t>
      </w:r>
      <w:r w:rsidRPr="00081B8C">
        <w:rPr>
          <w:rFonts w:ascii="Verdana" w:eastAsia="Times New Roman" w:hAnsi="Verdana" w:cs="Times New Roman"/>
          <w:sz w:val="22"/>
          <w:vertAlign w:val="superscript"/>
          <w:lang w:val="en-US"/>
        </w:rPr>
        <w:t>1</w:t>
      </w:r>
      <w:r w:rsidRPr="00081B8C">
        <w:rPr>
          <w:rFonts w:ascii="Verdana" w:eastAsia="Times New Roman" w:hAnsi="Verdana" w:cs="Times New Roman"/>
          <w:sz w:val="22"/>
          <w:lang w:val="en-US"/>
        </w:rPr>
        <w:t>) Categoriile de persoane nominalizate la alin. (2</w:t>
      </w:r>
      <w:r w:rsidRPr="00081B8C">
        <w:rPr>
          <w:rFonts w:ascii="Verdana" w:eastAsia="Times New Roman" w:hAnsi="Verdana" w:cs="Times New Roman"/>
          <w:sz w:val="22"/>
          <w:vertAlign w:val="superscript"/>
          <w:lang w:val="en-US"/>
        </w:rPr>
        <w:t>1</w:t>
      </w:r>
      <w:r w:rsidRPr="00081B8C">
        <w:rPr>
          <w:rFonts w:ascii="Verdana" w:eastAsia="Times New Roman" w:hAnsi="Verdana" w:cs="Times New Roman"/>
          <w:sz w:val="22"/>
          <w:lang w:val="en-US"/>
        </w:rPr>
        <w:t>) au obligaţia de a se carantina la domiciliu, după caz, timp de 14 zile, precum şi de a anunţa medicul de familie cu privire la data de la care a început carantinarea, prin mijloace de transmitere la distanţă, în vederea monitorizării stării de sănătate, acestea fiind monitorizate şi controlate zilnic privind respectarea măsurii prevăzute de legislaţia incidentă de către instituţiile abilitate.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2" w:name="do|arI|pt3|pa2"/>
      <w:bookmarkEnd w:id="22"/>
      <w:r w:rsidRPr="00081B8C">
        <w:rPr>
          <w:rFonts w:ascii="Verdana" w:eastAsia="Times New Roman" w:hAnsi="Verdana" w:cs="Times New Roman"/>
          <w:sz w:val="22"/>
          <w:lang w:val="en-US"/>
        </w:rPr>
        <w:t>(4</w:t>
      </w:r>
      <w:r w:rsidRPr="00081B8C">
        <w:rPr>
          <w:rFonts w:ascii="Verdana" w:eastAsia="Times New Roman" w:hAnsi="Verdana" w:cs="Times New Roman"/>
          <w:sz w:val="22"/>
          <w:vertAlign w:val="superscript"/>
          <w:lang w:val="en-US"/>
        </w:rPr>
        <w:t>2</w:t>
      </w:r>
      <w:r w:rsidRPr="00081B8C">
        <w:rPr>
          <w:rFonts w:ascii="Verdana" w:eastAsia="Times New Roman" w:hAnsi="Verdana" w:cs="Times New Roman"/>
          <w:sz w:val="22"/>
          <w:lang w:val="en-US"/>
        </w:rPr>
        <w:t>) Data de începere a perioadei de carantinare sau izolare la domiciliu este dispusă în urma anchetei epidemiologice de către direcţia de sănătate publică judeţeană şi a municipiului Bucureşti."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3" w:name="do|arI|pt4"/>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6" name="do|arI|pt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3"/>
      <w:r w:rsidRPr="00081B8C">
        <w:rPr>
          <w:rFonts w:ascii="Verdana" w:eastAsia="Times New Roman" w:hAnsi="Verdana" w:cs="Times New Roman"/>
          <w:b/>
          <w:bCs/>
          <w:color w:val="8F0000"/>
          <w:sz w:val="22"/>
          <w:lang w:val="en-US"/>
        </w:rPr>
        <w:t>4.</w:t>
      </w:r>
      <w:r w:rsidRPr="00081B8C">
        <w:rPr>
          <w:rFonts w:ascii="Verdana" w:eastAsia="Times New Roman" w:hAnsi="Verdana" w:cs="Times New Roman"/>
          <w:sz w:val="22"/>
          <w:lang w:val="en-US"/>
        </w:rPr>
        <w:t>La articolul 1, alineatul (6) se modifică şi va avea următorul cuprins:</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4" w:name="do|arI|pt4|pa1"/>
      <w:bookmarkEnd w:id="24"/>
      <w:r w:rsidRPr="00081B8C">
        <w:rPr>
          <w:rFonts w:ascii="Verdana" w:eastAsia="Times New Roman" w:hAnsi="Verdana" w:cs="Times New Roman"/>
          <w:sz w:val="22"/>
          <w:lang w:val="en-US"/>
        </w:rPr>
        <w:t>"(6) Atât persoanelor aflate în carantină, cât şi celor aflate în izolare li se vor pune la dispoziţie informaţii detaliate referitoare la măsurile de igienă individuală ce trebuie respectate."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5" w:name="do|arI|pt5"/>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7" name="do|arI|pt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5"/>
      <w:r w:rsidRPr="00081B8C">
        <w:rPr>
          <w:rFonts w:ascii="Verdana" w:eastAsia="Times New Roman" w:hAnsi="Verdana" w:cs="Times New Roman"/>
          <w:b/>
          <w:bCs/>
          <w:color w:val="8F0000"/>
          <w:sz w:val="22"/>
          <w:lang w:val="en-US"/>
        </w:rPr>
        <w:t>5.</w:t>
      </w:r>
      <w:r w:rsidRPr="00081B8C">
        <w:rPr>
          <w:rFonts w:ascii="Verdana" w:eastAsia="Times New Roman" w:hAnsi="Verdana" w:cs="Times New Roman"/>
          <w:sz w:val="22"/>
          <w:lang w:val="en-US"/>
        </w:rPr>
        <w:t>Articolul 4 se modifică şi va avea următorul cuprins:</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6" w:name="do|arI|pt5|pa1"/>
      <w:bookmarkEnd w:id="26"/>
      <w:r w:rsidRPr="00081B8C">
        <w:rPr>
          <w:rFonts w:ascii="Verdana" w:eastAsia="Times New Roman" w:hAnsi="Verdana" w:cs="Times New Roman"/>
          <w:sz w:val="22"/>
          <w:lang w:val="en-US"/>
        </w:rPr>
        <w:t>"Art. 4</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7" w:name="do|arI|pt5|pa2"/>
      <w:bookmarkEnd w:id="27"/>
      <w:r w:rsidRPr="00081B8C">
        <w:rPr>
          <w:rFonts w:ascii="Verdana" w:eastAsia="Times New Roman" w:hAnsi="Verdana" w:cs="Times New Roman"/>
          <w:sz w:val="22"/>
          <w:lang w:val="en-US"/>
        </w:rPr>
        <w:t>(1) Autorităţile administraţiei publice locale stabilesc spaţiile de carantină instituţionalizată, încheie contractele de închiriere ale acestora, asigură eliminarea deşeurilor prin contracte cu firme specializate, stabilesc repartizarea pe camere a persoanelor carantinate şi asigură hrana acestora.</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8" w:name="do|arI|pt5|pa3"/>
      <w:bookmarkEnd w:id="28"/>
      <w:r w:rsidRPr="00081B8C">
        <w:rPr>
          <w:rFonts w:ascii="Verdana" w:eastAsia="Times New Roman" w:hAnsi="Verdana" w:cs="Times New Roman"/>
          <w:sz w:val="22"/>
          <w:lang w:val="en-US"/>
        </w:rPr>
        <w:t xml:space="preserve">(2) Direcţiile de sănătate publică judeţene şi a municipiului Bucureşti evaluează şi avizează spaţiile de carantină şi asigură decontarea cheltuielilor aferente conform prevederilor Hotărârii Guvernului nr. </w:t>
      </w:r>
      <w:hyperlink r:id="rId14" w:history="1">
        <w:r w:rsidRPr="00081B8C">
          <w:rPr>
            <w:rFonts w:ascii="Verdana" w:eastAsia="Times New Roman" w:hAnsi="Verdana" w:cs="Times New Roman"/>
            <w:b/>
            <w:bCs/>
            <w:color w:val="333399"/>
            <w:sz w:val="22"/>
            <w:u w:val="single"/>
            <w:lang w:val="en-US"/>
          </w:rPr>
          <w:t>201/2020</w:t>
        </w:r>
      </w:hyperlink>
      <w:r w:rsidRPr="00081B8C">
        <w:rPr>
          <w:rFonts w:ascii="Verdana" w:eastAsia="Times New Roman" w:hAnsi="Verdana" w:cs="Times New Roman"/>
          <w:sz w:val="22"/>
          <w:lang w:val="en-US"/>
        </w:rPr>
        <w:t xml:space="preserve"> privind aprobarea normelor metodologice pentru stabilirea cheltuielilor pentru carantină şi luarea unor măsuri în domeniul sănătăţii, precum şi pentru alocarea unei sume din Fondul de rezervă bugetară la dispoziţia Guvernului, prevăzut în bugetul de stat pe anul 2020, pentru suplimentarea bugetului Ministerului Sănătăţii, cu modificările şi completările ulterioare.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29" w:name="do|arI|pt5|pa4"/>
      <w:bookmarkEnd w:id="29"/>
      <w:r w:rsidRPr="00081B8C">
        <w:rPr>
          <w:rFonts w:ascii="Verdana" w:eastAsia="Times New Roman" w:hAnsi="Verdana" w:cs="Times New Roman"/>
          <w:sz w:val="22"/>
          <w:lang w:val="en-US"/>
        </w:rPr>
        <w:t>(3) În scopul asigurării asistenţei medicale a persoanelor carantinate, direcţiile de sănătate publică judeţene şi a municipiului Bucureşti nominalizează unităţile sanitare responsabile de acordarea asistenţei medicale de pe raza judeţului, respectiv a municipiului Bucureşti."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0" w:name="do|arI|pt6"/>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8" name="do|arI|pt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0"/>
      <w:r w:rsidRPr="00081B8C">
        <w:rPr>
          <w:rFonts w:ascii="Verdana" w:eastAsia="Times New Roman" w:hAnsi="Verdana" w:cs="Times New Roman"/>
          <w:b/>
          <w:bCs/>
          <w:color w:val="8F0000"/>
          <w:sz w:val="22"/>
          <w:lang w:val="en-US"/>
        </w:rPr>
        <w:t>6.</w:t>
      </w:r>
      <w:r w:rsidRPr="00081B8C">
        <w:rPr>
          <w:rFonts w:ascii="Verdana" w:eastAsia="Times New Roman" w:hAnsi="Verdana" w:cs="Times New Roman"/>
          <w:sz w:val="22"/>
          <w:lang w:val="en-US"/>
        </w:rPr>
        <w:t>Articolul 5 se modifică şi va avea următorul cuprins:</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1" w:name="do|arI|pt6|pa1"/>
      <w:bookmarkEnd w:id="31"/>
      <w:r w:rsidRPr="00081B8C">
        <w:rPr>
          <w:rFonts w:ascii="Verdana" w:eastAsia="Times New Roman" w:hAnsi="Verdana" w:cs="Times New Roman"/>
          <w:sz w:val="22"/>
          <w:lang w:val="en-US"/>
        </w:rPr>
        <w:t>"Art. 5</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2" w:name="do|arI|pt6|pa2"/>
      <w:bookmarkEnd w:id="32"/>
      <w:r w:rsidRPr="00081B8C">
        <w:rPr>
          <w:rFonts w:ascii="Verdana" w:eastAsia="Times New Roman" w:hAnsi="Verdana" w:cs="Times New Roman"/>
          <w:sz w:val="22"/>
          <w:lang w:val="en-US"/>
        </w:rPr>
        <w:t>(1) Direcţiile de sănătate publică judeţene şi a municipiului Bucureşti au obligaţia ca, la ieşirea din carantină, să elibereze persoanelor ce s-au aflat în această situaţie un aviz epidemiologic de ieşire din carantină, al cărui model este prevăzut în anexa nr. 1, care face parte integrantă din prezentul ordin.</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3" w:name="do|arI|pt6|pa3"/>
      <w:bookmarkEnd w:id="33"/>
      <w:r w:rsidRPr="00081B8C">
        <w:rPr>
          <w:rFonts w:ascii="Verdana" w:eastAsia="Times New Roman" w:hAnsi="Verdana" w:cs="Times New Roman"/>
          <w:sz w:val="22"/>
          <w:lang w:val="en-US"/>
        </w:rPr>
        <w:t>(2) Asiguraţii cărora li se aplică măsura de carantinare beneficiază de concediu şi indemnizaţie de carantină pentru perioada stabilită prin documentul eliberat de direcţiile de sănătate publică judeţene şi a municipiului Bucureşti, pe care îl vor transmite medicului de familie pe suport hârtie sau prin mijloace electronice de transmitere la distanţă.</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4" w:name="do|arI|pt6|pa4"/>
      <w:bookmarkEnd w:id="34"/>
      <w:r w:rsidRPr="00081B8C">
        <w:rPr>
          <w:rFonts w:ascii="Verdana" w:eastAsia="Times New Roman" w:hAnsi="Verdana" w:cs="Times New Roman"/>
          <w:sz w:val="22"/>
          <w:lang w:val="en-US"/>
        </w:rPr>
        <w:lastRenderedPageBreak/>
        <w:t>(3) Persoana izolată la domiciliu în conformitate cu prevederile art. 1 alin. (3), pentru a beneficia de concediu şi indemnizaţie de carantină, va completa şi va transmite doar medicului de familie, pe suport hârtie sau prin mijloace electronice de transmitere la distanţă, o declaraţie pe propria răspundere, al cărei model este prevăzut în anexa nr. 2, care face parte integrantă din prezentul ordin. În acest caz nu se va mai elibera aviz epidemiologic sau orice alt document justificativ de către direcţiile de sănătate publică judeţene şi a municipiului Bucureşti.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5" w:name="do|arI|pt6|pa5"/>
      <w:bookmarkEnd w:id="35"/>
      <w:r w:rsidRPr="00081B8C">
        <w:rPr>
          <w:rFonts w:ascii="Verdana" w:eastAsia="Times New Roman" w:hAnsi="Verdana" w:cs="Times New Roman"/>
          <w:sz w:val="22"/>
          <w:lang w:val="en-US"/>
        </w:rPr>
        <w:t>(4) Medicul de familie poate transmite certificatele de concediu medical către asiguraţi pe suport hârtie sau prin mijloace electronice de transmitere la distanţă."</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6" w:name="do|arI|pt7"/>
      <w:bookmarkEnd w:id="36"/>
      <w:r w:rsidRPr="00081B8C">
        <w:rPr>
          <w:rFonts w:ascii="Verdana" w:eastAsia="Times New Roman" w:hAnsi="Verdana" w:cs="Times New Roman"/>
          <w:b/>
          <w:bCs/>
          <w:color w:val="8F0000"/>
          <w:sz w:val="22"/>
          <w:lang w:val="en-US"/>
        </w:rPr>
        <w:t>7.</w:t>
      </w:r>
      <w:r w:rsidRPr="00081B8C">
        <w:rPr>
          <w:rFonts w:ascii="Verdana" w:eastAsia="Times New Roman" w:hAnsi="Verdana" w:cs="Times New Roman"/>
          <w:sz w:val="22"/>
          <w:lang w:val="en-US"/>
        </w:rPr>
        <w:t>Anexele nr. 1 şi 2 se modifică şi se înlocuiesc cu anexele nr. 1 şi 2 la prezentul ordin.</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7" w:name="do|arI|pt8"/>
      <w:bookmarkEnd w:id="37"/>
      <w:r w:rsidRPr="00081B8C">
        <w:rPr>
          <w:rFonts w:ascii="Verdana" w:eastAsia="Times New Roman" w:hAnsi="Verdana" w:cs="Times New Roman"/>
          <w:b/>
          <w:bCs/>
          <w:color w:val="8F0000"/>
          <w:sz w:val="22"/>
          <w:lang w:val="en-US"/>
        </w:rPr>
        <w:t>8.</w:t>
      </w:r>
      <w:r w:rsidRPr="00081B8C">
        <w:rPr>
          <w:rFonts w:ascii="Verdana" w:eastAsia="Times New Roman" w:hAnsi="Verdana" w:cs="Times New Roman"/>
          <w:sz w:val="22"/>
          <w:lang w:val="en-US"/>
        </w:rPr>
        <w:t>După anexa nr. 2 se introduce o nouă anexă, anexa nr. 3, având cuprinsul prevăzut în anexa nr. 3 la prezentul ordin.</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8" w:name="do|arII"/>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9" name="do|arII|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8"/>
      <w:r w:rsidRPr="00081B8C">
        <w:rPr>
          <w:rFonts w:ascii="Verdana" w:eastAsia="Times New Roman" w:hAnsi="Verdana" w:cs="Times New Roman"/>
          <w:b/>
          <w:bCs/>
          <w:color w:val="0000AF"/>
          <w:sz w:val="22"/>
          <w:lang w:val="en-US"/>
        </w:rPr>
        <w:t>Art. II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39" w:name="do|arII|pa1"/>
      <w:bookmarkEnd w:id="39"/>
      <w:r w:rsidRPr="00081B8C">
        <w:rPr>
          <w:rFonts w:ascii="Verdana" w:eastAsia="Times New Roman" w:hAnsi="Verdana" w:cs="Times New Roman"/>
          <w:sz w:val="22"/>
          <w:lang w:val="en-US"/>
        </w:rPr>
        <w:t>Anexele nr. 1, 2 şi 3 fac parte integrantă din prezentul ordin.</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0" w:name="do|arIII"/>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0" name="do|arIII|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0"/>
      <w:r w:rsidRPr="00081B8C">
        <w:rPr>
          <w:rFonts w:ascii="Verdana" w:eastAsia="Times New Roman" w:hAnsi="Verdana" w:cs="Times New Roman"/>
          <w:b/>
          <w:bCs/>
          <w:color w:val="0000AF"/>
          <w:sz w:val="22"/>
          <w:lang w:val="en-US"/>
        </w:rPr>
        <w:t>Art. III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1" w:name="do|arIII|pa1"/>
      <w:bookmarkEnd w:id="41"/>
      <w:r w:rsidRPr="00081B8C">
        <w:rPr>
          <w:rFonts w:ascii="Verdana" w:eastAsia="Times New Roman" w:hAnsi="Verdana" w:cs="Times New Roman"/>
          <w:sz w:val="22"/>
          <w:lang w:val="en-US"/>
        </w:rPr>
        <w:t>Prezentul ordin se publică în Monitorul Oficial al României, Partea 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2" w:name="do|pa8"/>
      <w:bookmarkEnd w:id="42"/>
      <w:r w:rsidRPr="00081B8C">
        <w:rPr>
          <w:rFonts w:ascii="Verdana" w:eastAsia="Times New Roman" w:hAnsi="Verdana" w:cs="Times New Roman"/>
          <w:sz w:val="22"/>
          <w:lang w:val="en-US"/>
        </w:rPr>
        <w:t>-****-</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081B8C" w:rsidRPr="00081B8C" w:rsidTr="00081B8C">
        <w:trPr>
          <w:trHeight w:val="12"/>
          <w:tblCellSpacing w:w="0" w:type="dxa"/>
          <w:jc w:val="center"/>
        </w:trPr>
        <w:tc>
          <w:tcPr>
            <w:tcW w:w="0" w:type="auto"/>
            <w:tcMar>
              <w:top w:w="12" w:type="dxa"/>
              <w:left w:w="12" w:type="dxa"/>
              <w:bottom w:w="12" w:type="dxa"/>
              <w:right w:w="12" w:type="dxa"/>
            </w:tcMar>
            <w:hideMark/>
          </w:tcPr>
          <w:p w:rsidR="00081B8C" w:rsidRPr="00081B8C" w:rsidRDefault="00081B8C" w:rsidP="00081B8C">
            <w:pPr>
              <w:jc w:val="center"/>
              <w:rPr>
                <w:rFonts w:ascii="Verdana" w:eastAsia="Times New Roman" w:hAnsi="Verdana" w:cs="Times New Roman"/>
                <w:color w:val="000000"/>
                <w:sz w:val="16"/>
                <w:szCs w:val="16"/>
                <w:lang w:val="en-US"/>
              </w:rPr>
            </w:pPr>
            <w:bookmarkStart w:id="43" w:name="do|pa9"/>
            <w:bookmarkEnd w:id="43"/>
            <w:r w:rsidRPr="00081B8C">
              <w:rPr>
                <w:rFonts w:ascii="Verdana" w:eastAsia="Times New Roman" w:hAnsi="Verdana" w:cs="Times New Roman"/>
                <w:color w:val="000000"/>
                <w:sz w:val="16"/>
                <w:szCs w:val="16"/>
                <w:lang w:val="en-US"/>
              </w:rPr>
              <w:t>p. Ministrul sănătăţii,</w:t>
            </w:r>
          </w:p>
          <w:p w:rsidR="00081B8C" w:rsidRPr="00081B8C" w:rsidRDefault="00081B8C" w:rsidP="00081B8C">
            <w:pPr>
              <w:jc w:val="center"/>
              <w:rPr>
                <w:rFonts w:ascii="Verdana" w:eastAsia="Times New Roman" w:hAnsi="Verdana" w:cs="Times New Roman"/>
                <w:color w:val="000000"/>
                <w:sz w:val="16"/>
                <w:szCs w:val="16"/>
                <w:lang w:val="en-US"/>
              </w:rPr>
            </w:pPr>
            <w:r w:rsidRPr="00081B8C">
              <w:rPr>
                <w:rFonts w:ascii="Verdana" w:eastAsia="Times New Roman" w:hAnsi="Verdana" w:cs="Times New Roman"/>
                <w:b/>
                <w:bCs/>
                <w:color w:val="000000"/>
                <w:sz w:val="16"/>
                <w:szCs w:val="16"/>
                <w:lang w:val="en-US"/>
              </w:rPr>
              <w:t>Horaţiu Moldovan</w:t>
            </w:r>
            <w:r w:rsidRPr="00081B8C">
              <w:rPr>
                <w:rFonts w:ascii="Verdana" w:eastAsia="Times New Roman" w:hAnsi="Verdana" w:cs="Times New Roman"/>
                <w:color w:val="000000"/>
                <w:sz w:val="16"/>
                <w:szCs w:val="16"/>
                <w:lang w:val="en-US"/>
              </w:rPr>
              <w:t>,</w:t>
            </w:r>
          </w:p>
          <w:p w:rsidR="00081B8C" w:rsidRPr="00081B8C" w:rsidRDefault="00081B8C" w:rsidP="00081B8C">
            <w:pPr>
              <w:spacing w:line="12" w:lineRule="atLeast"/>
              <w:jc w:val="cente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secretar de stat</w:t>
            </w:r>
          </w:p>
        </w:tc>
      </w:tr>
    </w:tbl>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4" w:name="do|ax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1" name="do|ax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4"/>
      <w:r w:rsidRPr="00081B8C">
        <w:rPr>
          <w:rFonts w:ascii="Verdana" w:eastAsia="Times New Roman" w:hAnsi="Verdana" w:cs="Times New Roman"/>
          <w:b/>
          <w:bCs/>
          <w:sz w:val="26"/>
          <w:lang w:val="en-US"/>
        </w:rPr>
        <w:t>ANEXA nr. 1:</w:t>
      </w:r>
      <w:r w:rsidRPr="00081B8C">
        <w:rPr>
          <w:rFonts w:ascii="Verdana" w:eastAsia="Times New Roman" w:hAnsi="Verdana" w:cs="Times New Roman"/>
          <w:sz w:val="22"/>
          <w:szCs w:val="22"/>
          <w:lang w:val="en-US"/>
        </w:rPr>
        <w:t xml:space="preserve"> </w:t>
      </w:r>
      <w:r w:rsidRPr="00081B8C">
        <w:rPr>
          <w:rFonts w:ascii="Verdana" w:eastAsia="Times New Roman" w:hAnsi="Verdana" w:cs="Times New Roman"/>
          <w:b/>
          <w:bCs/>
          <w:sz w:val="26"/>
          <w:lang w:val="en-US"/>
        </w:rPr>
        <w:t>AVIZ EPIDEMIOLOGIC</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5" w:name="do|ax1|pa1"/>
      <w:bookmarkEnd w:id="45"/>
      <w:r w:rsidRPr="00081B8C">
        <w:rPr>
          <w:rFonts w:ascii="Verdana" w:eastAsia="Times New Roman" w:hAnsi="Verdana" w:cs="Times New Roman"/>
          <w:sz w:val="22"/>
          <w:lang w:val="en-US"/>
        </w:rPr>
        <w:t xml:space="preserve">(- Anexa nr. 1 la Ordinul nr. </w:t>
      </w:r>
      <w:hyperlink r:id="rId15" w:history="1">
        <w:r w:rsidRPr="00081B8C">
          <w:rPr>
            <w:rFonts w:ascii="Verdana" w:eastAsia="Times New Roman" w:hAnsi="Verdana" w:cs="Times New Roman"/>
            <w:b/>
            <w:bCs/>
            <w:color w:val="333399"/>
            <w:sz w:val="22"/>
            <w:u w:val="single"/>
            <w:lang w:val="en-US"/>
          </w:rPr>
          <w:t>414/2020</w:t>
        </w:r>
      </w:hyperlink>
      <w:r w:rsidRPr="00081B8C">
        <w:rPr>
          <w:rFonts w:ascii="Verdana" w:eastAsia="Times New Roman" w:hAnsi="Verdana" w:cs="Times New Roman"/>
          <w:sz w:val="22"/>
          <w:lang w:val="en-US"/>
        </w:rPr>
        <w:t>)</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6" w:name="do|ax1|pa2"/>
      <w:bookmarkEnd w:id="46"/>
      <w:r w:rsidRPr="00081B8C">
        <w:rPr>
          <w:rFonts w:ascii="Verdana" w:eastAsia="Times New Roman" w:hAnsi="Verdana" w:cs="Times New Roman"/>
          <w:sz w:val="22"/>
          <w:lang w:val="en-US"/>
        </w:rPr>
        <w:t>Judeţul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7" w:name="do|ax1|pa3"/>
      <w:bookmarkEnd w:id="47"/>
      <w:r w:rsidRPr="00081B8C">
        <w:rPr>
          <w:rFonts w:ascii="Verdana" w:eastAsia="Times New Roman" w:hAnsi="Verdana" w:cs="Times New Roman"/>
          <w:sz w:val="22"/>
          <w:lang w:val="en-US"/>
        </w:rPr>
        <w:t>Localitatea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8" w:name="do|ax1|pa4"/>
      <w:bookmarkEnd w:id="48"/>
      <w:r w:rsidRPr="00081B8C">
        <w:rPr>
          <w:rFonts w:ascii="Verdana" w:eastAsia="Times New Roman" w:hAnsi="Verdana" w:cs="Times New Roman"/>
          <w:sz w:val="22"/>
          <w:lang w:val="en-US"/>
        </w:rPr>
        <w:t>Unitatea sanitară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49" w:name="do|ax1|pa5"/>
      <w:bookmarkEnd w:id="49"/>
      <w:r w:rsidRPr="00081B8C">
        <w:rPr>
          <w:rFonts w:ascii="Verdana" w:eastAsia="Times New Roman" w:hAnsi="Verdana" w:cs="Times New Roman"/>
          <w:sz w:val="22"/>
          <w:lang w:val="en-US"/>
        </w:rPr>
        <w:t>CNP: |__|__|__|__|__|__|__|__|__|__|__|__|__|</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0" w:name="do|ax1|pa6"/>
      <w:bookmarkEnd w:id="50"/>
      <w:r w:rsidRPr="00081B8C">
        <w:rPr>
          <w:rFonts w:ascii="Verdana" w:eastAsia="Times New Roman" w:hAnsi="Verdana" w:cs="Times New Roman"/>
          <w:sz w:val="22"/>
          <w:lang w:val="en-US"/>
        </w:rPr>
        <w:t>AVIZ EPIDEMIOLOGIC</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1" w:name="do|ax1|pa7"/>
      <w:bookmarkEnd w:id="51"/>
      <w:r w:rsidRPr="00081B8C">
        <w:rPr>
          <w:rFonts w:ascii="Verdana" w:eastAsia="Times New Roman" w:hAnsi="Verdana" w:cs="Times New Roman"/>
          <w:sz w:val="22"/>
          <w:lang w:val="en-US"/>
        </w:rPr>
        <w:t>anul ........... luna .............. ziua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2" w:name="do|ax1|pa8"/>
      <w:bookmarkEnd w:id="52"/>
      <w:r w:rsidRPr="00081B8C">
        <w:rPr>
          <w:rFonts w:ascii="Verdana" w:eastAsia="Times New Roman" w:hAnsi="Verdana" w:cs="Times New Roman"/>
          <w:sz w:val="22"/>
          <w:lang w:val="en-US"/>
        </w:rPr>
        <w:t>Numele .............................., prenumele ..............................., prenumele tatălui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3" w:name="do|ax1|pa9"/>
      <w:bookmarkEnd w:id="53"/>
      <w:r w:rsidRPr="00081B8C">
        <w:rPr>
          <w:rFonts w:ascii="Verdana" w:eastAsia="Times New Roman" w:hAnsi="Verdana" w:cs="Times New Roman"/>
          <w:sz w:val="22"/>
          <w:lang w:val="en-US"/>
        </w:rPr>
        <w:t>Data naşterii: anul ........................ luna ........................... ziua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4" w:name="do|ax1|pa10"/>
      <w:bookmarkEnd w:id="54"/>
      <w:r w:rsidRPr="00081B8C">
        <w:rPr>
          <w:rFonts w:ascii="Verdana" w:eastAsia="Times New Roman" w:hAnsi="Verdana" w:cs="Times New Roman"/>
          <w:sz w:val="22"/>
          <w:lang w:val="en-US"/>
        </w:rPr>
        <w:t>Domiciliul: localitatea ..............................................., str. ...................................................... nr. ...................., bl. .............., ap. .............., sectorul/judeţul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5" w:name="do|ax1|pa11"/>
      <w:bookmarkEnd w:id="55"/>
      <w:r w:rsidRPr="00081B8C">
        <w:rPr>
          <w:rFonts w:ascii="Verdana" w:eastAsia="Times New Roman" w:hAnsi="Verdana" w:cs="Times New Roman"/>
          <w:sz w:val="22"/>
          <w:lang w:val="en-US"/>
        </w:rPr>
        <w:t>A fost în carantină instituţionalizată.</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6" w:name="do|ax1|pa12"/>
      <w:bookmarkEnd w:id="56"/>
      <w:r w:rsidRPr="00081B8C">
        <w:rPr>
          <w:rFonts w:ascii="Verdana" w:eastAsia="Times New Roman" w:hAnsi="Verdana" w:cs="Times New Roman"/>
          <w:sz w:val="22"/>
          <w:lang w:val="en-US"/>
        </w:rPr>
        <w:t>A fost monitorizat în perioada: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7" w:name="do|ax1|pa13"/>
      <w:bookmarkEnd w:id="57"/>
      <w:r w:rsidRPr="00081B8C">
        <w:rPr>
          <w:rFonts w:ascii="Verdana" w:eastAsia="Times New Roman" w:hAnsi="Verdana" w:cs="Times New Roman"/>
          <w:sz w:val="22"/>
          <w:lang w:val="en-US"/>
        </w:rPr>
        <w:t>Starea clinică la sfârşitul perioadei de carantinare: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58" w:name="do|ax1|pa14"/>
      <w:bookmarkEnd w:id="58"/>
      <w:r w:rsidRPr="00081B8C">
        <w:rPr>
          <w:rFonts w:ascii="Verdana" w:eastAsia="Times New Roman" w:hAnsi="Verdana" w:cs="Times New Roman"/>
          <w:sz w:val="22"/>
          <w:lang w:val="en-US"/>
        </w:rPr>
        <w:t>S-a eliberat prezenta dovadă de ieşire din carantină pentru a-i servi la ..........................................</w:t>
      </w:r>
    </w:p>
    <w:tbl>
      <w:tblPr>
        <w:tblW w:w="7740" w:type="dxa"/>
        <w:tblCellSpacing w:w="0" w:type="dxa"/>
        <w:tblInd w:w="24" w:type="dxa"/>
        <w:tblCellMar>
          <w:top w:w="15" w:type="dxa"/>
          <w:left w:w="15" w:type="dxa"/>
          <w:bottom w:w="15" w:type="dxa"/>
          <w:right w:w="15" w:type="dxa"/>
        </w:tblCellMar>
        <w:tblLook w:val="04A0"/>
      </w:tblPr>
      <w:tblGrid>
        <w:gridCol w:w="3870"/>
        <w:gridCol w:w="3870"/>
      </w:tblGrid>
      <w:tr w:rsidR="00081B8C" w:rsidRPr="00081B8C" w:rsidTr="00081B8C">
        <w:trPr>
          <w:tblCellSpacing w:w="0" w:type="dxa"/>
        </w:trPr>
        <w:tc>
          <w:tcPr>
            <w:tcW w:w="2500" w:type="pct"/>
            <w:tcMar>
              <w:top w:w="12" w:type="dxa"/>
              <w:left w:w="12" w:type="dxa"/>
              <w:bottom w:w="12" w:type="dxa"/>
              <w:right w:w="12" w:type="dxa"/>
            </w:tcMar>
            <w:hideMark/>
          </w:tcPr>
          <w:p w:rsidR="00081B8C" w:rsidRPr="00081B8C" w:rsidRDefault="00081B8C" w:rsidP="00081B8C">
            <w:pPr>
              <w:rPr>
                <w:rFonts w:ascii="Verdana" w:eastAsia="Times New Roman" w:hAnsi="Verdana" w:cs="Times New Roman"/>
                <w:color w:val="000000"/>
                <w:sz w:val="16"/>
                <w:szCs w:val="16"/>
                <w:lang w:val="en-US"/>
              </w:rPr>
            </w:pPr>
            <w:bookmarkStart w:id="59" w:name="do|ax1|pa15"/>
            <w:bookmarkEnd w:id="59"/>
            <w:r w:rsidRPr="00081B8C">
              <w:rPr>
                <w:rFonts w:ascii="Verdana" w:eastAsia="Times New Roman" w:hAnsi="Verdana" w:cs="Times New Roman"/>
                <w:color w:val="000000"/>
                <w:sz w:val="16"/>
                <w:szCs w:val="16"/>
                <w:lang w:val="en-US"/>
              </w:rPr>
              <w:t>Data eliberării: ........................................</w:t>
            </w:r>
          </w:p>
        </w:tc>
        <w:tc>
          <w:tcPr>
            <w:tcW w:w="2500" w:type="pct"/>
            <w:tcMar>
              <w:top w:w="12" w:type="dxa"/>
              <w:left w:w="12" w:type="dxa"/>
              <w:bottom w:w="12" w:type="dxa"/>
              <w:right w:w="12" w:type="dxa"/>
            </w:tcMar>
            <w:hideMark/>
          </w:tcPr>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Semnătura şi parafa medicului,</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L.S............................</w:t>
            </w:r>
          </w:p>
        </w:tc>
      </w:tr>
    </w:tbl>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0" w:name="do|ax2"/>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2" name="do|ax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0"/>
      <w:r w:rsidRPr="00081B8C">
        <w:rPr>
          <w:rFonts w:ascii="Verdana" w:eastAsia="Times New Roman" w:hAnsi="Verdana" w:cs="Times New Roman"/>
          <w:b/>
          <w:bCs/>
          <w:sz w:val="26"/>
          <w:lang w:val="en-US"/>
        </w:rPr>
        <w:t>ANEXA nr. 2:</w:t>
      </w:r>
      <w:r w:rsidRPr="00081B8C">
        <w:rPr>
          <w:rFonts w:ascii="Verdana" w:eastAsia="Times New Roman" w:hAnsi="Verdana" w:cs="Times New Roman"/>
          <w:sz w:val="22"/>
          <w:szCs w:val="22"/>
          <w:lang w:val="en-US"/>
        </w:rPr>
        <w:t xml:space="preserve"> </w:t>
      </w:r>
      <w:r w:rsidRPr="00081B8C">
        <w:rPr>
          <w:rFonts w:ascii="Verdana" w:eastAsia="Times New Roman" w:hAnsi="Verdana" w:cs="Times New Roman"/>
          <w:b/>
          <w:bCs/>
          <w:sz w:val="26"/>
          <w:lang w:val="en-US"/>
        </w:rPr>
        <w:t>DECLARAŢIE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1" w:name="do|ax2|pa1"/>
      <w:bookmarkEnd w:id="61"/>
      <w:r w:rsidRPr="00081B8C">
        <w:rPr>
          <w:rFonts w:ascii="Verdana" w:eastAsia="Times New Roman" w:hAnsi="Verdana" w:cs="Times New Roman"/>
          <w:sz w:val="22"/>
          <w:lang w:val="en-US"/>
        </w:rPr>
        <w:t xml:space="preserve">(- Anexa nr. 2 la Ordinul nr. </w:t>
      </w:r>
      <w:hyperlink r:id="rId16" w:history="1">
        <w:r w:rsidRPr="00081B8C">
          <w:rPr>
            <w:rFonts w:ascii="Verdana" w:eastAsia="Times New Roman" w:hAnsi="Verdana" w:cs="Times New Roman"/>
            <w:b/>
            <w:bCs/>
            <w:color w:val="333399"/>
            <w:sz w:val="22"/>
            <w:u w:val="single"/>
            <w:lang w:val="en-US"/>
          </w:rPr>
          <w:t>414/2020</w:t>
        </w:r>
      </w:hyperlink>
      <w:r w:rsidRPr="00081B8C">
        <w:rPr>
          <w:rFonts w:ascii="Verdana" w:eastAsia="Times New Roman" w:hAnsi="Verdana" w:cs="Times New Roman"/>
          <w:sz w:val="22"/>
          <w:lang w:val="en-US"/>
        </w:rPr>
        <w:t>)</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2" w:name="do|ax2|pa2"/>
      <w:bookmarkEnd w:id="62"/>
      <w:r w:rsidRPr="00081B8C">
        <w:rPr>
          <w:rFonts w:ascii="Verdana" w:eastAsia="Times New Roman" w:hAnsi="Verdana" w:cs="Times New Roman"/>
          <w:sz w:val="22"/>
          <w:lang w:val="en-US"/>
        </w:rPr>
        <w:t>DECLARAŢIE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3" w:name="do|ax2|pa3"/>
      <w:bookmarkEnd w:id="63"/>
      <w:r w:rsidRPr="00081B8C">
        <w:rPr>
          <w:rFonts w:ascii="Verdana" w:eastAsia="Times New Roman" w:hAnsi="Verdana" w:cs="Times New Roman"/>
          <w:sz w:val="22"/>
          <w:lang w:val="en-US"/>
        </w:rPr>
        <w:t xml:space="preserve">Subsemnatul(a) ................................................................................., legitimat(ă) cu C.I./B.I. seria ...... nr. ........., CNP: </w:t>
      </w:r>
      <w:r w:rsidRPr="00081B8C">
        <w:rPr>
          <w:rFonts w:ascii="Verdana" w:eastAsia="Times New Roman" w:hAnsi="Verdana" w:cs="Times New Roman"/>
          <w:sz w:val="22"/>
          <w:lang w:val="en-US"/>
        </w:rPr>
        <w:lastRenderedPageBreak/>
        <w:t>|__|__|__|__|__|__|__|__|__|__|__|__|__|, domiciliat(ă) în ............................................., prin prezenta declar pe propria răspundere că:</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4" w:name="do|ax2|pa4"/>
      <w:bookmarkEnd w:id="64"/>
      <w:r w:rsidRPr="00081B8C">
        <w:rPr>
          <w:rFonts w:ascii="Verdana" w:eastAsia="Times New Roman" w:hAnsi="Verdana" w:cs="Times New Roman"/>
          <w:sz w:val="22"/>
          <w:lang w:val="en-US"/>
        </w:rPr>
        <w:t>am istoric de călătorie în ţara ...................., în perioada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5" w:name="do|ax2|pa5"/>
      <w:bookmarkEnd w:id="65"/>
      <w:r w:rsidRPr="00081B8C">
        <w:rPr>
          <w:rFonts w:ascii="Verdana" w:eastAsia="Times New Roman" w:hAnsi="Verdana" w:cs="Times New Roman"/>
          <w:sz w:val="22"/>
          <w:lang w:val="en-US"/>
        </w:rPr>
        <w:t>regiunea/oraşul ............................................, cu revenire în România în data de .........................., prin punctul de frontieră (aeroport/terestru)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6" w:name="do|ax2|pa6"/>
      <w:bookmarkEnd w:id="66"/>
      <w:r w:rsidRPr="00081B8C">
        <w:rPr>
          <w:rFonts w:ascii="Verdana" w:eastAsia="Times New Roman" w:hAnsi="Verdana" w:cs="Times New Roman"/>
          <w:sz w:val="22"/>
          <w:lang w:val="en-US"/>
        </w:rPr>
        <w:t>sau</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7" w:name="do|ax2|pa7"/>
      <w:bookmarkEnd w:id="67"/>
      <w:r w:rsidRPr="00081B8C">
        <w:rPr>
          <w:rFonts w:ascii="Verdana" w:eastAsia="Times New Roman" w:hAnsi="Verdana" w:cs="Times New Roman"/>
          <w:sz w:val="22"/>
          <w:lang w:val="en-US"/>
        </w:rPr>
        <w:t>contact direct cu un caz pozitiv nCoV-2019 (numele contactului)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8" w:name="do|ax2|pa8"/>
      <w:bookmarkEnd w:id="68"/>
      <w:r w:rsidRPr="00081B8C">
        <w:rPr>
          <w:rFonts w:ascii="Verdana" w:eastAsia="Times New Roman" w:hAnsi="Verdana" w:cs="Times New Roman"/>
          <w:sz w:val="22"/>
          <w:lang w:val="en-US"/>
        </w:rPr>
        <w:t>.................................................................................................................................................................................................</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69" w:name="do|ax2|pa9"/>
      <w:bookmarkEnd w:id="69"/>
      <w:r w:rsidRPr="00081B8C">
        <w:rPr>
          <w:rFonts w:ascii="Verdana" w:eastAsia="Times New Roman" w:hAnsi="Verdana" w:cs="Times New Roman"/>
          <w:sz w:val="22"/>
          <w:lang w:val="en-US"/>
        </w:rPr>
        <w:t>Mi s-a recomandat izolarea/M-am autoizolat la adresa ..................................................................................., începând cu data de ................................................................ până la data de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0" w:name="do|ax2|pa10"/>
      <w:bookmarkEnd w:id="70"/>
      <w:r w:rsidRPr="00081B8C">
        <w:rPr>
          <w:rFonts w:ascii="Verdana" w:eastAsia="Times New Roman" w:hAnsi="Verdana" w:cs="Times New Roman"/>
          <w:sz w:val="22"/>
          <w:lang w:val="en-US"/>
        </w:rPr>
        <w:t>Am fost izolat la adresa ..........................., cu următoarele persoane: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1" w:name="do|ax2|pa11"/>
      <w:bookmarkEnd w:id="71"/>
      <w:r w:rsidRPr="00081B8C">
        <w:rPr>
          <w:rFonts w:ascii="Verdana" w:eastAsia="Times New Roman" w:hAnsi="Verdana" w:cs="Times New Roman"/>
          <w:sz w:val="22"/>
          <w:lang w:val="en-US"/>
        </w:rPr>
        <w:t>Numele, prenumele ......................, legitimată cu B.I./C.I. seria ........... nr. ......................., CNP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2" w:name="do|ax2|pa12"/>
      <w:bookmarkEnd w:id="72"/>
      <w:r w:rsidRPr="00081B8C">
        <w:rPr>
          <w:rFonts w:ascii="Verdana" w:eastAsia="Times New Roman" w:hAnsi="Verdana" w:cs="Times New Roman"/>
          <w:sz w:val="22"/>
          <w:lang w:val="en-US"/>
        </w:rPr>
        <w:t>Numele, prenumele ......................, legitimată cu B.I./C.I. seria ............ nr. ......................, CNP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3" w:name="do|ax2|pa13"/>
      <w:bookmarkEnd w:id="73"/>
      <w:r w:rsidRPr="00081B8C">
        <w:rPr>
          <w:rFonts w:ascii="Verdana" w:eastAsia="Times New Roman" w:hAnsi="Verdana" w:cs="Times New Roman"/>
          <w:sz w:val="22"/>
          <w:lang w:val="en-US"/>
        </w:rPr>
        <w:t>Numele, prenumele ......................, legitimată cu B.I./C.I. seria ............ nr. ......................., CNP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4" w:name="do|ax2|pa14"/>
      <w:bookmarkEnd w:id="74"/>
      <w:r w:rsidRPr="00081B8C">
        <w:rPr>
          <w:rFonts w:ascii="Verdana" w:eastAsia="Times New Roman" w:hAnsi="Verdana" w:cs="Times New Roman"/>
          <w:sz w:val="22"/>
          <w:lang w:val="en-US"/>
        </w:rPr>
        <w:t xml:space="preserve">Declar că am luat cunoştinţă de prevederile art. 326 din </w:t>
      </w:r>
      <w:hyperlink r:id="rId17" w:history="1">
        <w:r w:rsidRPr="00081B8C">
          <w:rPr>
            <w:rFonts w:ascii="Verdana" w:eastAsia="Times New Roman" w:hAnsi="Verdana" w:cs="Times New Roman"/>
            <w:b/>
            <w:bCs/>
            <w:color w:val="333399"/>
            <w:sz w:val="22"/>
            <w:u w:val="single"/>
            <w:lang w:val="en-US"/>
          </w:rPr>
          <w:t>Codul penal</w:t>
        </w:r>
      </w:hyperlink>
      <w:r w:rsidRPr="00081B8C">
        <w:rPr>
          <w:rFonts w:ascii="Verdana" w:eastAsia="Times New Roman" w:hAnsi="Verdana" w:cs="Times New Roman"/>
          <w:sz w:val="22"/>
          <w:lang w:val="en-US"/>
        </w:rPr>
        <w:t xml:space="preserve"> cu privire la "Falsul în declaraţii".</w:t>
      </w:r>
    </w:p>
    <w:tbl>
      <w:tblPr>
        <w:tblW w:w="7740" w:type="dxa"/>
        <w:tblCellSpacing w:w="0" w:type="dxa"/>
        <w:tblInd w:w="24" w:type="dxa"/>
        <w:tblCellMar>
          <w:top w:w="15" w:type="dxa"/>
          <w:left w:w="15" w:type="dxa"/>
          <w:bottom w:w="15" w:type="dxa"/>
          <w:right w:w="15" w:type="dxa"/>
        </w:tblCellMar>
        <w:tblLook w:val="04A0"/>
      </w:tblPr>
      <w:tblGrid>
        <w:gridCol w:w="3870"/>
        <w:gridCol w:w="3870"/>
      </w:tblGrid>
      <w:tr w:rsidR="00081B8C" w:rsidRPr="00081B8C" w:rsidTr="00081B8C">
        <w:trPr>
          <w:tblCellSpacing w:w="0" w:type="dxa"/>
        </w:trPr>
        <w:tc>
          <w:tcPr>
            <w:tcW w:w="2500" w:type="pct"/>
            <w:tcMar>
              <w:top w:w="12" w:type="dxa"/>
              <w:left w:w="12" w:type="dxa"/>
              <w:bottom w:w="12" w:type="dxa"/>
              <w:right w:w="12" w:type="dxa"/>
            </w:tcMar>
            <w:hideMark/>
          </w:tcPr>
          <w:p w:rsidR="00081B8C" w:rsidRPr="00081B8C" w:rsidRDefault="00081B8C" w:rsidP="00081B8C">
            <w:pPr>
              <w:rPr>
                <w:rFonts w:ascii="Verdana" w:eastAsia="Times New Roman" w:hAnsi="Verdana" w:cs="Times New Roman"/>
                <w:color w:val="000000"/>
                <w:sz w:val="16"/>
                <w:szCs w:val="16"/>
                <w:lang w:val="en-US"/>
              </w:rPr>
            </w:pPr>
            <w:bookmarkStart w:id="75" w:name="do|ax2|pa15"/>
            <w:bookmarkEnd w:id="75"/>
            <w:r w:rsidRPr="00081B8C">
              <w:rPr>
                <w:rFonts w:ascii="Verdana" w:eastAsia="Times New Roman" w:hAnsi="Verdana" w:cs="Times New Roman"/>
                <w:color w:val="000000"/>
                <w:sz w:val="16"/>
                <w:szCs w:val="16"/>
                <w:lang w:val="en-US"/>
              </w:rPr>
              <w:t>Numele şi prenumele .................................</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Nr. de telefon: .....................</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Data: ............................</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Semnătura: ........................</w:t>
            </w:r>
          </w:p>
        </w:tc>
        <w:tc>
          <w:tcPr>
            <w:tcW w:w="2500" w:type="pct"/>
            <w:tcMar>
              <w:top w:w="12" w:type="dxa"/>
              <w:left w:w="12" w:type="dxa"/>
              <w:bottom w:w="12" w:type="dxa"/>
              <w:right w:w="12" w:type="dxa"/>
            </w:tcMar>
            <w:hideMark/>
          </w:tcPr>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Am ataşat prezentei:</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|_| Copie C.I./B.I.</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|_| Certificat de naştere (pentru minori până în 18 ani)</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|_| Dovada călătoriei</w:t>
            </w:r>
          </w:p>
        </w:tc>
      </w:tr>
    </w:tbl>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6" w:name="do|ax2|pa16"/>
      <w:bookmarkEnd w:id="76"/>
      <w:r w:rsidRPr="00081B8C">
        <w:rPr>
          <w:rFonts w:ascii="Verdana" w:eastAsia="Times New Roman" w:hAnsi="Verdana" w:cs="Times New Roman"/>
          <w:sz w:val="22"/>
          <w:lang w:val="en-US"/>
        </w:rPr>
        <w:t>ATENŢIE!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7" w:name="do|ax2|pa17"/>
      <w:bookmarkEnd w:id="77"/>
      <w:r w:rsidRPr="00081B8C">
        <w:rPr>
          <w:rFonts w:ascii="Verdana" w:eastAsia="Times New Roman" w:hAnsi="Verdana" w:cs="Times New Roman"/>
          <w:sz w:val="22"/>
          <w:lang w:val="en-US"/>
        </w:rPr>
        <w:t xml:space="preserve">Datele cu caracter personal colectate prin prezentul document vor fi prelucrate în conformitate cu prevederile Regulamentului </w:t>
      </w:r>
      <w:hyperlink r:id="rId18" w:history="1">
        <w:r w:rsidRPr="00081B8C">
          <w:rPr>
            <w:rFonts w:ascii="Verdana" w:eastAsia="Times New Roman" w:hAnsi="Verdana" w:cs="Times New Roman"/>
            <w:b/>
            <w:bCs/>
            <w:color w:val="333399"/>
            <w:sz w:val="22"/>
            <w:u w:val="single"/>
            <w:lang w:val="en-US"/>
          </w:rPr>
          <w:t>2016/679</w:t>
        </w:r>
      </w:hyperlink>
      <w:r w:rsidRPr="00081B8C">
        <w:rPr>
          <w:rFonts w:ascii="Verdana" w:eastAsia="Times New Roman" w:hAnsi="Verdana" w:cs="Times New Roman"/>
          <w:sz w:val="22"/>
          <w:lang w:val="en-US"/>
        </w:rPr>
        <w:t xml:space="preserve"> al Parlamentului European şi al Consiliului: art. 6 alin. 1 lit. c), d) şi e), respectiv art. 9 alin. 2 lit. g), h) şi i), din motive de interes public în domeniul sănătăţii publice, în scopul asigurării protejării populaţiei împotriva unei ameninţări transfrontaliere grave la adresa sănătăţii.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8" w:name="do|ax3"/>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3" name="do|ax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8"/>
      <w:r w:rsidRPr="00081B8C">
        <w:rPr>
          <w:rFonts w:ascii="Verdana" w:eastAsia="Times New Roman" w:hAnsi="Verdana" w:cs="Times New Roman"/>
          <w:b/>
          <w:bCs/>
          <w:sz w:val="26"/>
          <w:lang w:val="en-US"/>
        </w:rPr>
        <w:t>ANEXA nr. 3:</w:t>
      </w:r>
      <w:r w:rsidRPr="00081B8C">
        <w:rPr>
          <w:rFonts w:ascii="Verdana" w:eastAsia="Times New Roman" w:hAnsi="Verdana" w:cs="Times New Roman"/>
          <w:sz w:val="22"/>
          <w:szCs w:val="22"/>
          <w:lang w:val="en-US"/>
        </w:rPr>
        <w:t xml:space="preserve"> </w:t>
      </w:r>
      <w:r w:rsidRPr="00081B8C">
        <w:rPr>
          <w:rFonts w:ascii="Verdana" w:eastAsia="Times New Roman" w:hAnsi="Verdana" w:cs="Times New Roman"/>
          <w:b/>
          <w:bCs/>
          <w:sz w:val="26"/>
          <w:lang w:val="en-US"/>
        </w:rPr>
        <w:t>DECLARAŢIE PE PROPRIA RĂSPUNDERE - carantinare la domiciliu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79" w:name="do|ax3|pa1"/>
      <w:bookmarkEnd w:id="79"/>
      <w:r w:rsidRPr="00081B8C">
        <w:rPr>
          <w:rFonts w:ascii="Verdana" w:eastAsia="Times New Roman" w:hAnsi="Verdana" w:cs="Times New Roman"/>
          <w:sz w:val="22"/>
          <w:lang w:val="en-US"/>
        </w:rPr>
        <w:t xml:space="preserve">(- Anexa nr. 3 la Ordinul nr. </w:t>
      </w:r>
      <w:hyperlink r:id="rId19" w:history="1">
        <w:r w:rsidRPr="00081B8C">
          <w:rPr>
            <w:rFonts w:ascii="Verdana" w:eastAsia="Times New Roman" w:hAnsi="Verdana" w:cs="Times New Roman"/>
            <w:b/>
            <w:bCs/>
            <w:color w:val="333399"/>
            <w:sz w:val="22"/>
            <w:u w:val="single"/>
            <w:lang w:val="en-US"/>
          </w:rPr>
          <w:t>414/2020</w:t>
        </w:r>
      </w:hyperlink>
      <w:r w:rsidRPr="00081B8C">
        <w:rPr>
          <w:rFonts w:ascii="Verdana" w:eastAsia="Times New Roman" w:hAnsi="Verdana" w:cs="Times New Roman"/>
          <w:sz w:val="22"/>
          <w:lang w:val="en-US"/>
        </w:rPr>
        <w:t>)</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0" w:name="do|ax3|pa2"/>
      <w:bookmarkEnd w:id="80"/>
      <w:r w:rsidRPr="00081B8C">
        <w:rPr>
          <w:rFonts w:ascii="Verdana" w:eastAsia="Times New Roman" w:hAnsi="Verdana" w:cs="Times New Roman"/>
          <w:sz w:val="22"/>
          <w:lang w:val="en-US"/>
        </w:rPr>
        <w:t>DECLARAŢIE PE PROPRIA RĂSPUNDERE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1" w:name="do|ax3|pa3"/>
      <w:bookmarkEnd w:id="81"/>
      <w:r w:rsidRPr="00081B8C">
        <w:rPr>
          <w:rFonts w:ascii="Verdana" w:eastAsia="Times New Roman" w:hAnsi="Verdana" w:cs="Times New Roman"/>
          <w:sz w:val="22"/>
          <w:lang w:val="en-US"/>
        </w:rPr>
        <w:t>- carantinare la domiciliu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2" w:name="do|ax3|pa4"/>
      <w:bookmarkEnd w:id="82"/>
      <w:r w:rsidRPr="00081B8C">
        <w:rPr>
          <w:rFonts w:ascii="Verdana" w:eastAsia="Times New Roman" w:hAnsi="Verdana" w:cs="Times New Roman"/>
          <w:sz w:val="22"/>
          <w:lang w:val="en-US"/>
        </w:rPr>
        <w:t>Subsemnatul(a), ..............................................., legitimat(ă) cu C.I./B.I. seria .......................... nr. ................, CNP: |__|__|__|__|__|__|__|__|__|__|__|__|__|, domiciliat(ă) în ......................................................................................, prin prezenta declar pe propria răspundere că spaţiul situat în .............................................................................................</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3" w:name="do|ax3|pa5"/>
      <w:bookmarkEnd w:id="83"/>
      <w:r w:rsidRPr="00081B8C">
        <w:rPr>
          <w:rFonts w:ascii="Verdana" w:eastAsia="Times New Roman" w:hAnsi="Verdana" w:cs="Times New Roman"/>
          <w:sz w:val="22"/>
          <w:lang w:val="en-US"/>
        </w:rPr>
        <w:lastRenderedPageBreak/>
        <w:t>................................................................................................................................................................................................</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4" w:name="do|ax3|pa6"/>
      <w:bookmarkEnd w:id="84"/>
      <w:r w:rsidRPr="00081B8C">
        <w:rPr>
          <w:rFonts w:ascii="Verdana" w:eastAsia="Times New Roman" w:hAnsi="Verdana" w:cs="Times New Roman"/>
          <w:sz w:val="22"/>
          <w:lang w:val="en-US"/>
        </w:rPr>
        <w:t>- îmi permite carantina individuală;</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5" w:name="do|ax3|pa7"/>
      <w:bookmarkEnd w:id="85"/>
      <w:r w:rsidRPr="00081B8C">
        <w:rPr>
          <w:rFonts w:ascii="Verdana" w:eastAsia="Times New Roman" w:hAnsi="Verdana" w:cs="Times New Roman"/>
          <w:sz w:val="22"/>
          <w:lang w:val="en-US"/>
        </w:rPr>
        <w:t>- îmi permite condiţii de separare completă de restul locatarilor din acelaşi domiciliu (baie, bucătărie, dormitor propriu);</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6" w:name="do|ax3|pa8"/>
      <w:bookmarkEnd w:id="86"/>
      <w:r w:rsidRPr="00081B8C">
        <w:rPr>
          <w:rFonts w:ascii="Verdana" w:eastAsia="Times New Roman" w:hAnsi="Verdana" w:cs="Times New Roman"/>
          <w:sz w:val="22"/>
          <w:lang w:val="en-US"/>
        </w:rPr>
        <w:t>- este utilizat împreună cu membrii de familie confirmaţi cu coronavirus (COVID-19);</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7" w:name="do|ax3|pa9"/>
      <w:bookmarkEnd w:id="87"/>
      <w:r w:rsidRPr="00081B8C">
        <w:rPr>
          <w:rFonts w:ascii="Verdana" w:eastAsia="Times New Roman" w:hAnsi="Verdana" w:cs="Times New Roman"/>
          <w:sz w:val="22"/>
          <w:lang w:val="en-US"/>
        </w:rPr>
        <w:t xml:space="preserve">Declar că am luat cunoştinţă de prevederile art. 326 din </w:t>
      </w:r>
      <w:hyperlink r:id="rId20" w:history="1">
        <w:r w:rsidRPr="00081B8C">
          <w:rPr>
            <w:rFonts w:ascii="Verdana" w:eastAsia="Times New Roman" w:hAnsi="Verdana" w:cs="Times New Roman"/>
            <w:b/>
            <w:bCs/>
            <w:color w:val="333399"/>
            <w:sz w:val="22"/>
            <w:u w:val="single"/>
            <w:lang w:val="en-US"/>
          </w:rPr>
          <w:t>Codul penal</w:t>
        </w:r>
      </w:hyperlink>
      <w:r w:rsidRPr="00081B8C">
        <w:rPr>
          <w:rFonts w:ascii="Verdana" w:eastAsia="Times New Roman" w:hAnsi="Verdana" w:cs="Times New Roman"/>
          <w:sz w:val="22"/>
          <w:lang w:val="en-US"/>
        </w:rPr>
        <w:t xml:space="preserve"> cu privire la "Falsul în declaraţii".</w:t>
      </w:r>
    </w:p>
    <w:tbl>
      <w:tblPr>
        <w:tblW w:w="7740" w:type="dxa"/>
        <w:tblCellSpacing w:w="0" w:type="dxa"/>
        <w:tblInd w:w="24" w:type="dxa"/>
        <w:tblCellMar>
          <w:top w:w="15" w:type="dxa"/>
          <w:left w:w="15" w:type="dxa"/>
          <w:bottom w:w="15" w:type="dxa"/>
          <w:right w:w="15" w:type="dxa"/>
        </w:tblCellMar>
        <w:tblLook w:val="04A0"/>
      </w:tblPr>
      <w:tblGrid>
        <w:gridCol w:w="3870"/>
        <w:gridCol w:w="3870"/>
      </w:tblGrid>
      <w:tr w:rsidR="00081B8C" w:rsidRPr="00081B8C" w:rsidTr="00081B8C">
        <w:trPr>
          <w:tblCellSpacing w:w="0" w:type="dxa"/>
        </w:trPr>
        <w:tc>
          <w:tcPr>
            <w:tcW w:w="2500" w:type="pct"/>
            <w:tcMar>
              <w:top w:w="12" w:type="dxa"/>
              <w:left w:w="12" w:type="dxa"/>
              <w:bottom w:w="12" w:type="dxa"/>
              <w:right w:w="12" w:type="dxa"/>
            </w:tcMar>
            <w:hideMark/>
          </w:tcPr>
          <w:p w:rsidR="00081B8C" w:rsidRPr="00081B8C" w:rsidRDefault="00081B8C" w:rsidP="00081B8C">
            <w:pPr>
              <w:rPr>
                <w:rFonts w:ascii="Verdana" w:eastAsia="Times New Roman" w:hAnsi="Verdana" w:cs="Times New Roman"/>
                <w:color w:val="000000"/>
                <w:sz w:val="16"/>
                <w:szCs w:val="16"/>
                <w:lang w:val="en-US"/>
              </w:rPr>
            </w:pPr>
            <w:bookmarkStart w:id="88" w:name="do|ax3|pa10"/>
            <w:bookmarkEnd w:id="88"/>
            <w:r w:rsidRPr="00081B8C">
              <w:rPr>
                <w:rFonts w:ascii="Verdana" w:eastAsia="Times New Roman" w:hAnsi="Verdana" w:cs="Times New Roman"/>
                <w:color w:val="000000"/>
                <w:sz w:val="16"/>
                <w:szCs w:val="16"/>
                <w:lang w:val="en-US"/>
              </w:rPr>
              <w:t>Numele şi prenumele .................................</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Nr. de telefon: .....................</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Data: ............................</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Semnătura: ........................</w:t>
            </w:r>
          </w:p>
        </w:tc>
        <w:tc>
          <w:tcPr>
            <w:tcW w:w="2500" w:type="pct"/>
            <w:tcMar>
              <w:top w:w="12" w:type="dxa"/>
              <w:left w:w="12" w:type="dxa"/>
              <w:bottom w:w="12" w:type="dxa"/>
              <w:right w:w="12" w:type="dxa"/>
            </w:tcMar>
            <w:hideMark/>
          </w:tcPr>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Am ataşat prezentei:</w:t>
            </w:r>
          </w:p>
          <w:p w:rsidR="00081B8C" w:rsidRPr="00081B8C" w:rsidRDefault="00081B8C" w:rsidP="00081B8C">
            <w:pPr>
              <w:rPr>
                <w:rFonts w:ascii="Verdana" w:eastAsia="Times New Roman" w:hAnsi="Verdana" w:cs="Times New Roman"/>
                <w:color w:val="000000"/>
                <w:sz w:val="16"/>
                <w:szCs w:val="16"/>
                <w:lang w:val="en-US"/>
              </w:rPr>
            </w:pPr>
            <w:r w:rsidRPr="00081B8C">
              <w:rPr>
                <w:rFonts w:ascii="Verdana" w:eastAsia="Times New Roman" w:hAnsi="Verdana" w:cs="Times New Roman"/>
                <w:color w:val="000000"/>
                <w:sz w:val="16"/>
                <w:szCs w:val="16"/>
                <w:lang w:val="en-US"/>
              </w:rPr>
              <w:t>|_| Copie C.I./B.I.</w:t>
            </w:r>
          </w:p>
        </w:tc>
      </w:tr>
    </w:tbl>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89" w:name="do|ax3|pa11"/>
      <w:bookmarkEnd w:id="89"/>
      <w:r w:rsidRPr="00081B8C">
        <w:rPr>
          <w:rFonts w:ascii="Verdana" w:eastAsia="Times New Roman" w:hAnsi="Verdana" w:cs="Times New Roman"/>
          <w:sz w:val="22"/>
          <w:lang w:val="en-US"/>
        </w:rPr>
        <w:t>ATENŢIE!</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90" w:name="do|ax3|pa12"/>
      <w:bookmarkEnd w:id="90"/>
      <w:r w:rsidRPr="00081B8C">
        <w:rPr>
          <w:rFonts w:ascii="Verdana" w:eastAsia="Times New Roman" w:hAnsi="Verdana" w:cs="Times New Roman"/>
          <w:sz w:val="22"/>
          <w:lang w:val="en-US"/>
        </w:rPr>
        <w:t xml:space="preserve">Datele cu caracter personal colectate prin prezentul document vor fi prelucrate în conformitate cu prevederile Regulamentului </w:t>
      </w:r>
      <w:hyperlink r:id="rId21" w:history="1">
        <w:r w:rsidRPr="00081B8C">
          <w:rPr>
            <w:rFonts w:ascii="Verdana" w:eastAsia="Times New Roman" w:hAnsi="Verdana" w:cs="Times New Roman"/>
            <w:b/>
            <w:bCs/>
            <w:color w:val="333399"/>
            <w:sz w:val="22"/>
            <w:u w:val="single"/>
            <w:lang w:val="en-US"/>
          </w:rPr>
          <w:t>2016/679</w:t>
        </w:r>
      </w:hyperlink>
      <w:r w:rsidRPr="00081B8C">
        <w:rPr>
          <w:rFonts w:ascii="Verdana" w:eastAsia="Times New Roman" w:hAnsi="Verdana" w:cs="Times New Roman"/>
          <w:sz w:val="22"/>
          <w:lang w:val="en-US"/>
        </w:rPr>
        <w:t xml:space="preserve"> al Parlamentului European şi al Consiliului: art. 6 alin. 1 lit. c), d) şi e), respectiv art. 9 alin. 2 lit. g), h) şi i), din motive de interes public în domeniul sănătăţii publice, în scopul asigurării protejării populaţiei împotriva unei ameninţări transfrontaliere grave la adresa sănătăţii.</w:t>
      </w:r>
    </w:p>
    <w:p w:rsidR="00081B8C" w:rsidRPr="00081B8C" w:rsidRDefault="00081B8C" w:rsidP="00081B8C">
      <w:pPr>
        <w:shd w:val="clear" w:color="auto" w:fill="FFFFFF"/>
        <w:jc w:val="both"/>
        <w:rPr>
          <w:rFonts w:ascii="Verdana" w:eastAsia="Times New Roman" w:hAnsi="Verdana" w:cs="Times New Roman"/>
          <w:sz w:val="22"/>
          <w:szCs w:val="22"/>
          <w:lang w:val="en-US"/>
        </w:rPr>
      </w:pPr>
      <w:bookmarkStart w:id="91" w:name="do|pa10"/>
      <w:bookmarkEnd w:id="91"/>
      <w:r w:rsidRPr="00081B8C">
        <w:rPr>
          <w:rFonts w:ascii="Verdana" w:eastAsia="Times New Roman" w:hAnsi="Verdana" w:cs="Times New Roman"/>
          <w:sz w:val="22"/>
          <w:lang w:val="en-US"/>
        </w:rPr>
        <w:t>Publicat în Monitorul Oficial cu numărul 315 din data de 15 aprilie 2020</w:t>
      </w:r>
    </w:p>
    <w:p w:rsidR="001864DA" w:rsidRDefault="001864DA"/>
    <w:sectPr w:rsidR="001864DA" w:rsidSect="0018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1B8C"/>
    <w:rsid w:val="00081B8C"/>
    <w:rsid w:val="00165A1D"/>
    <w:rsid w:val="001864DA"/>
    <w:rsid w:val="0092697A"/>
    <w:rsid w:val="00BB19A9"/>
    <w:rsid w:val="00F26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spacing w:after="0" w:line="240" w:lineRule="auto"/>
    </w:pPr>
    <w:rPr>
      <w:rFonts w:ascii="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B8C"/>
    <w:rPr>
      <w:b/>
      <w:bCs/>
      <w:color w:val="333399"/>
      <w:u w:val="single"/>
    </w:rPr>
  </w:style>
  <w:style w:type="character" w:customStyle="1" w:styleId="do1">
    <w:name w:val="do1"/>
    <w:basedOn w:val="DefaultParagraphFont"/>
    <w:rsid w:val="00081B8C"/>
    <w:rPr>
      <w:b/>
      <w:bCs/>
      <w:sz w:val="26"/>
      <w:szCs w:val="26"/>
    </w:rPr>
  </w:style>
  <w:style w:type="character" w:customStyle="1" w:styleId="tpa1">
    <w:name w:val="tpa1"/>
    <w:basedOn w:val="DefaultParagraphFont"/>
    <w:rsid w:val="00081B8C"/>
  </w:style>
  <w:style w:type="character" w:customStyle="1" w:styleId="ar1">
    <w:name w:val="ar1"/>
    <w:basedOn w:val="DefaultParagraphFont"/>
    <w:rsid w:val="00081B8C"/>
    <w:rPr>
      <w:b/>
      <w:bCs/>
      <w:color w:val="0000AF"/>
      <w:sz w:val="22"/>
      <w:szCs w:val="22"/>
    </w:rPr>
  </w:style>
  <w:style w:type="character" w:customStyle="1" w:styleId="pt1">
    <w:name w:val="pt1"/>
    <w:basedOn w:val="DefaultParagraphFont"/>
    <w:rsid w:val="00081B8C"/>
    <w:rPr>
      <w:b/>
      <w:bCs/>
      <w:color w:val="8F0000"/>
    </w:rPr>
  </w:style>
  <w:style w:type="character" w:customStyle="1" w:styleId="tpt1">
    <w:name w:val="tpt1"/>
    <w:basedOn w:val="DefaultParagraphFont"/>
    <w:rsid w:val="00081B8C"/>
  </w:style>
  <w:style w:type="character" w:styleId="Emphasis">
    <w:name w:val="Emphasis"/>
    <w:basedOn w:val="DefaultParagraphFont"/>
    <w:uiPriority w:val="20"/>
    <w:qFormat/>
    <w:rsid w:val="00081B8C"/>
    <w:rPr>
      <w:i/>
      <w:iCs/>
    </w:rPr>
  </w:style>
  <w:style w:type="character" w:customStyle="1" w:styleId="ax1">
    <w:name w:val="ax1"/>
    <w:basedOn w:val="DefaultParagraphFont"/>
    <w:rsid w:val="00081B8C"/>
    <w:rPr>
      <w:b/>
      <w:bCs/>
      <w:sz w:val="26"/>
      <w:szCs w:val="26"/>
    </w:rPr>
  </w:style>
  <w:style w:type="character" w:customStyle="1" w:styleId="tax1">
    <w:name w:val="tax1"/>
    <w:basedOn w:val="DefaultParagraphFont"/>
    <w:rsid w:val="00081B8C"/>
    <w:rPr>
      <w:b/>
      <w:bCs/>
      <w:sz w:val="26"/>
      <w:szCs w:val="26"/>
    </w:rPr>
  </w:style>
  <w:style w:type="paragraph" w:styleId="BalloonText">
    <w:name w:val="Balloon Text"/>
    <w:basedOn w:val="Normal"/>
    <w:link w:val="BalloonTextChar"/>
    <w:uiPriority w:val="99"/>
    <w:semiHidden/>
    <w:unhideWhenUsed/>
    <w:rsid w:val="00081B8C"/>
    <w:rPr>
      <w:rFonts w:ascii="Tahoma" w:hAnsi="Tahoma" w:cs="Tahoma"/>
      <w:sz w:val="16"/>
      <w:szCs w:val="16"/>
    </w:rPr>
  </w:style>
  <w:style w:type="character" w:customStyle="1" w:styleId="BalloonTextChar">
    <w:name w:val="Balloon Text Char"/>
    <w:basedOn w:val="DefaultParagraphFont"/>
    <w:link w:val="BalloonText"/>
    <w:uiPriority w:val="99"/>
    <w:semiHidden/>
    <w:rsid w:val="00081B8C"/>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730615886">
      <w:bodyDiv w:val="1"/>
      <w:marLeft w:val="0"/>
      <w:marRight w:val="0"/>
      <w:marTop w:val="0"/>
      <w:marBottom w:val="0"/>
      <w:divBdr>
        <w:top w:val="none" w:sz="0" w:space="0" w:color="auto"/>
        <w:left w:val="none" w:sz="0" w:space="0" w:color="auto"/>
        <w:bottom w:val="none" w:sz="0" w:space="0" w:color="auto"/>
        <w:right w:val="none" w:sz="0" w:space="0" w:color="auto"/>
      </w:divBdr>
      <w:divsChild>
        <w:div w:id="1308361579">
          <w:marLeft w:val="0"/>
          <w:marRight w:val="0"/>
          <w:marTop w:val="0"/>
          <w:marBottom w:val="0"/>
          <w:divBdr>
            <w:top w:val="none" w:sz="0" w:space="0" w:color="auto"/>
            <w:left w:val="none" w:sz="0" w:space="0" w:color="auto"/>
            <w:bottom w:val="none" w:sz="0" w:space="0" w:color="auto"/>
            <w:right w:val="none" w:sz="0" w:space="0" w:color="auto"/>
          </w:divBdr>
          <w:divsChild>
            <w:div w:id="635258668">
              <w:marLeft w:val="0"/>
              <w:marRight w:val="0"/>
              <w:marTop w:val="0"/>
              <w:marBottom w:val="0"/>
              <w:divBdr>
                <w:top w:val="dashed" w:sz="2" w:space="0" w:color="FFFFFF"/>
                <w:left w:val="dashed" w:sz="2" w:space="0" w:color="FFFFFF"/>
                <w:bottom w:val="dashed" w:sz="2" w:space="0" w:color="FFFFFF"/>
                <w:right w:val="dashed" w:sz="2" w:space="0" w:color="FFFFFF"/>
              </w:divBdr>
            </w:div>
            <w:div w:id="1344286288">
              <w:marLeft w:val="0"/>
              <w:marRight w:val="0"/>
              <w:marTop w:val="0"/>
              <w:marBottom w:val="0"/>
              <w:divBdr>
                <w:top w:val="dashed" w:sz="2" w:space="0" w:color="FFFFFF"/>
                <w:left w:val="dashed" w:sz="2" w:space="0" w:color="FFFFFF"/>
                <w:bottom w:val="dashed" w:sz="2" w:space="0" w:color="FFFFFF"/>
                <w:right w:val="dashed" w:sz="2" w:space="0" w:color="FFFFFF"/>
              </w:divBdr>
              <w:divsChild>
                <w:div w:id="1870677639">
                  <w:marLeft w:val="0"/>
                  <w:marRight w:val="0"/>
                  <w:marTop w:val="0"/>
                  <w:marBottom w:val="0"/>
                  <w:divBdr>
                    <w:top w:val="dashed" w:sz="2" w:space="0" w:color="FFFFFF"/>
                    <w:left w:val="dashed" w:sz="2" w:space="0" w:color="FFFFFF"/>
                    <w:bottom w:val="dashed" w:sz="2" w:space="0" w:color="FFFFFF"/>
                    <w:right w:val="dashed" w:sz="2" w:space="0" w:color="FFFFFF"/>
                  </w:divBdr>
                </w:div>
                <w:div w:id="1401636450">
                  <w:marLeft w:val="0"/>
                  <w:marRight w:val="0"/>
                  <w:marTop w:val="0"/>
                  <w:marBottom w:val="0"/>
                  <w:divBdr>
                    <w:top w:val="dashed" w:sz="2" w:space="0" w:color="FFFFFF"/>
                    <w:left w:val="dashed" w:sz="2" w:space="0" w:color="FFFFFF"/>
                    <w:bottom w:val="dashed" w:sz="2" w:space="0" w:color="FFFFFF"/>
                    <w:right w:val="dashed" w:sz="2" w:space="0" w:color="FFFFFF"/>
                  </w:divBdr>
                </w:div>
                <w:div w:id="1046418655">
                  <w:marLeft w:val="0"/>
                  <w:marRight w:val="0"/>
                  <w:marTop w:val="0"/>
                  <w:marBottom w:val="0"/>
                  <w:divBdr>
                    <w:top w:val="dashed" w:sz="2" w:space="0" w:color="FFFFFF"/>
                    <w:left w:val="dashed" w:sz="2" w:space="0" w:color="FFFFFF"/>
                    <w:bottom w:val="dashed" w:sz="2" w:space="0" w:color="FFFFFF"/>
                    <w:right w:val="dashed" w:sz="2" w:space="0" w:color="FFFFFF"/>
                  </w:divBdr>
                </w:div>
                <w:div w:id="1253733187">
                  <w:marLeft w:val="0"/>
                  <w:marRight w:val="0"/>
                  <w:marTop w:val="0"/>
                  <w:marBottom w:val="0"/>
                  <w:divBdr>
                    <w:top w:val="dashed" w:sz="2" w:space="0" w:color="FFFFFF"/>
                    <w:left w:val="dashed" w:sz="2" w:space="0" w:color="FFFFFF"/>
                    <w:bottom w:val="dashed" w:sz="2" w:space="0" w:color="FFFFFF"/>
                    <w:right w:val="dashed" w:sz="2" w:space="0" w:color="FFFFFF"/>
                  </w:divBdr>
                </w:div>
                <w:div w:id="105393720">
                  <w:marLeft w:val="0"/>
                  <w:marRight w:val="0"/>
                  <w:marTop w:val="0"/>
                  <w:marBottom w:val="0"/>
                  <w:divBdr>
                    <w:top w:val="dashed" w:sz="2" w:space="0" w:color="FFFFFF"/>
                    <w:left w:val="dashed" w:sz="2" w:space="0" w:color="FFFFFF"/>
                    <w:bottom w:val="dashed" w:sz="2" w:space="0" w:color="FFFFFF"/>
                    <w:right w:val="dashed" w:sz="2" w:space="0" w:color="FFFFFF"/>
                  </w:divBdr>
                </w:div>
                <w:div w:id="735512239">
                  <w:marLeft w:val="0"/>
                  <w:marRight w:val="0"/>
                  <w:marTop w:val="0"/>
                  <w:marBottom w:val="0"/>
                  <w:divBdr>
                    <w:top w:val="dashed" w:sz="2" w:space="0" w:color="FFFFFF"/>
                    <w:left w:val="dashed" w:sz="2" w:space="0" w:color="FFFFFF"/>
                    <w:bottom w:val="dashed" w:sz="2" w:space="0" w:color="FFFFFF"/>
                    <w:right w:val="dashed" w:sz="2" w:space="0" w:color="FFFFFF"/>
                  </w:divBdr>
                </w:div>
                <w:div w:id="2094233179">
                  <w:marLeft w:val="0"/>
                  <w:marRight w:val="0"/>
                  <w:marTop w:val="0"/>
                  <w:marBottom w:val="0"/>
                  <w:divBdr>
                    <w:top w:val="dashed" w:sz="2" w:space="0" w:color="FFFFFF"/>
                    <w:left w:val="dashed" w:sz="2" w:space="0" w:color="FFFFFF"/>
                    <w:bottom w:val="dashed" w:sz="2" w:space="0" w:color="FFFFFF"/>
                    <w:right w:val="dashed" w:sz="2" w:space="0" w:color="FFFFFF"/>
                  </w:divBdr>
                </w:div>
                <w:div w:id="891186390">
                  <w:marLeft w:val="0"/>
                  <w:marRight w:val="0"/>
                  <w:marTop w:val="0"/>
                  <w:marBottom w:val="0"/>
                  <w:divBdr>
                    <w:top w:val="dashed" w:sz="2" w:space="0" w:color="FFFFFF"/>
                    <w:left w:val="dashed" w:sz="2" w:space="0" w:color="FFFFFF"/>
                    <w:bottom w:val="dashed" w:sz="2" w:space="0" w:color="FFFFFF"/>
                    <w:right w:val="dashed" w:sz="2" w:space="0" w:color="FFFFFF"/>
                  </w:divBdr>
                </w:div>
                <w:div w:id="1274896601">
                  <w:marLeft w:val="0"/>
                  <w:marRight w:val="0"/>
                  <w:marTop w:val="0"/>
                  <w:marBottom w:val="0"/>
                  <w:divBdr>
                    <w:top w:val="dashed" w:sz="2" w:space="0" w:color="FFFFFF"/>
                    <w:left w:val="dashed" w:sz="2" w:space="0" w:color="FFFFFF"/>
                    <w:bottom w:val="dashed" w:sz="2" w:space="0" w:color="FFFFFF"/>
                    <w:right w:val="dashed" w:sz="2" w:space="0" w:color="FFFFFF"/>
                  </w:divBdr>
                  <w:divsChild>
                    <w:div w:id="84571555">
                      <w:marLeft w:val="0"/>
                      <w:marRight w:val="0"/>
                      <w:marTop w:val="0"/>
                      <w:marBottom w:val="0"/>
                      <w:divBdr>
                        <w:top w:val="dashed" w:sz="2" w:space="0" w:color="FFFFFF"/>
                        <w:left w:val="dashed" w:sz="2" w:space="0" w:color="FFFFFF"/>
                        <w:bottom w:val="dashed" w:sz="2" w:space="0" w:color="FFFFFF"/>
                        <w:right w:val="dashed" w:sz="2" w:space="0" w:color="FFFFFF"/>
                      </w:divBdr>
                    </w:div>
                    <w:div w:id="392168635">
                      <w:marLeft w:val="0"/>
                      <w:marRight w:val="0"/>
                      <w:marTop w:val="0"/>
                      <w:marBottom w:val="0"/>
                      <w:divBdr>
                        <w:top w:val="dashed" w:sz="2" w:space="0" w:color="FFFFFF"/>
                        <w:left w:val="dashed" w:sz="2" w:space="0" w:color="FFFFFF"/>
                        <w:bottom w:val="dashed" w:sz="2" w:space="0" w:color="FFFFFF"/>
                        <w:right w:val="dashed" w:sz="2" w:space="0" w:color="FFFFFF"/>
                      </w:divBdr>
                    </w:div>
                    <w:div w:id="2114126384">
                      <w:marLeft w:val="0"/>
                      <w:marRight w:val="0"/>
                      <w:marTop w:val="0"/>
                      <w:marBottom w:val="0"/>
                      <w:divBdr>
                        <w:top w:val="dashed" w:sz="2" w:space="0" w:color="FFFFFF"/>
                        <w:left w:val="dashed" w:sz="2" w:space="0" w:color="FFFFFF"/>
                        <w:bottom w:val="dashed" w:sz="2" w:space="0" w:color="FFFFFF"/>
                        <w:right w:val="dashed" w:sz="2" w:space="0" w:color="FFFFFF"/>
                      </w:divBdr>
                      <w:divsChild>
                        <w:div w:id="334384402">
                          <w:marLeft w:val="0"/>
                          <w:marRight w:val="0"/>
                          <w:marTop w:val="0"/>
                          <w:marBottom w:val="0"/>
                          <w:divBdr>
                            <w:top w:val="dashed" w:sz="2" w:space="0" w:color="FFFFFF"/>
                            <w:left w:val="dashed" w:sz="2" w:space="0" w:color="FFFFFF"/>
                            <w:bottom w:val="dashed" w:sz="2" w:space="0" w:color="FFFFFF"/>
                            <w:right w:val="dashed" w:sz="2" w:space="0" w:color="FFFFFF"/>
                          </w:divBdr>
                        </w:div>
                        <w:div w:id="1371998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0006614">
                      <w:marLeft w:val="0"/>
                      <w:marRight w:val="0"/>
                      <w:marTop w:val="0"/>
                      <w:marBottom w:val="0"/>
                      <w:divBdr>
                        <w:top w:val="dashed" w:sz="2" w:space="0" w:color="FFFFFF"/>
                        <w:left w:val="dashed" w:sz="2" w:space="0" w:color="FFFFFF"/>
                        <w:bottom w:val="dashed" w:sz="2" w:space="0" w:color="FFFFFF"/>
                        <w:right w:val="dashed" w:sz="2" w:space="0" w:color="FFFFFF"/>
                      </w:divBdr>
                    </w:div>
                    <w:div w:id="568806502">
                      <w:marLeft w:val="0"/>
                      <w:marRight w:val="0"/>
                      <w:marTop w:val="0"/>
                      <w:marBottom w:val="0"/>
                      <w:divBdr>
                        <w:top w:val="dashed" w:sz="2" w:space="0" w:color="FFFFFF"/>
                        <w:left w:val="dashed" w:sz="2" w:space="0" w:color="FFFFFF"/>
                        <w:bottom w:val="dashed" w:sz="2" w:space="0" w:color="FFFFFF"/>
                        <w:right w:val="dashed" w:sz="2" w:space="0" w:color="FFFFFF"/>
                      </w:divBdr>
                      <w:divsChild>
                        <w:div w:id="1891116262">
                          <w:marLeft w:val="0"/>
                          <w:marRight w:val="0"/>
                          <w:marTop w:val="0"/>
                          <w:marBottom w:val="0"/>
                          <w:divBdr>
                            <w:top w:val="dashed" w:sz="2" w:space="0" w:color="FFFFFF"/>
                            <w:left w:val="dashed" w:sz="2" w:space="0" w:color="FFFFFF"/>
                            <w:bottom w:val="dashed" w:sz="2" w:space="0" w:color="FFFFFF"/>
                            <w:right w:val="dashed" w:sz="2" w:space="0" w:color="FFFFFF"/>
                          </w:divBdr>
                        </w:div>
                        <w:div w:id="602685633">
                          <w:marLeft w:val="0"/>
                          <w:marRight w:val="0"/>
                          <w:marTop w:val="0"/>
                          <w:marBottom w:val="0"/>
                          <w:divBdr>
                            <w:top w:val="dashed" w:sz="2" w:space="0" w:color="FFFFFF"/>
                            <w:left w:val="dashed" w:sz="2" w:space="0" w:color="FFFFFF"/>
                            <w:bottom w:val="dashed" w:sz="2" w:space="0" w:color="FFFFFF"/>
                            <w:right w:val="dashed" w:sz="2" w:space="0" w:color="FFFFFF"/>
                          </w:divBdr>
                        </w:div>
                        <w:div w:id="941766929">
                          <w:marLeft w:val="0"/>
                          <w:marRight w:val="0"/>
                          <w:marTop w:val="0"/>
                          <w:marBottom w:val="0"/>
                          <w:divBdr>
                            <w:top w:val="dashed" w:sz="2" w:space="0" w:color="FFFFFF"/>
                            <w:left w:val="dashed" w:sz="2" w:space="0" w:color="FFFFFF"/>
                            <w:bottom w:val="dashed" w:sz="2" w:space="0" w:color="FFFFFF"/>
                            <w:right w:val="dashed" w:sz="2" w:space="0" w:color="FFFFFF"/>
                          </w:divBdr>
                        </w:div>
                        <w:div w:id="1507595866">
                          <w:marLeft w:val="0"/>
                          <w:marRight w:val="0"/>
                          <w:marTop w:val="0"/>
                          <w:marBottom w:val="0"/>
                          <w:divBdr>
                            <w:top w:val="dashed" w:sz="2" w:space="0" w:color="FFFFFF"/>
                            <w:left w:val="dashed" w:sz="2" w:space="0" w:color="FFFFFF"/>
                            <w:bottom w:val="dashed" w:sz="2" w:space="0" w:color="FFFFFF"/>
                            <w:right w:val="dashed" w:sz="2" w:space="0" w:color="FFFFFF"/>
                          </w:divBdr>
                        </w:div>
                        <w:div w:id="351541055">
                          <w:marLeft w:val="0"/>
                          <w:marRight w:val="0"/>
                          <w:marTop w:val="0"/>
                          <w:marBottom w:val="0"/>
                          <w:divBdr>
                            <w:top w:val="dashed" w:sz="2" w:space="0" w:color="FFFFFF"/>
                            <w:left w:val="dashed" w:sz="2" w:space="0" w:color="FFFFFF"/>
                            <w:bottom w:val="dashed" w:sz="2" w:space="0" w:color="FFFFFF"/>
                            <w:right w:val="dashed" w:sz="2" w:space="0" w:color="FFFFFF"/>
                          </w:divBdr>
                        </w:div>
                        <w:div w:id="1379666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2854473">
                      <w:marLeft w:val="0"/>
                      <w:marRight w:val="0"/>
                      <w:marTop w:val="0"/>
                      <w:marBottom w:val="0"/>
                      <w:divBdr>
                        <w:top w:val="dashed" w:sz="2" w:space="0" w:color="FFFFFF"/>
                        <w:left w:val="dashed" w:sz="2" w:space="0" w:color="FFFFFF"/>
                        <w:bottom w:val="dashed" w:sz="2" w:space="0" w:color="FFFFFF"/>
                        <w:right w:val="dashed" w:sz="2" w:space="0" w:color="FFFFFF"/>
                      </w:divBdr>
                    </w:div>
                    <w:div w:id="67725847">
                      <w:marLeft w:val="0"/>
                      <w:marRight w:val="0"/>
                      <w:marTop w:val="0"/>
                      <w:marBottom w:val="0"/>
                      <w:divBdr>
                        <w:top w:val="dashed" w:sz="2" w:space="0" w:color="FFFFFF"/>
                        <w:left w:val="dashed" w:sz="2" w:space="0" w:color="FFFFFF"/>
                        <w:bottom w:val="dashed" w:sz="2" w:space="0" w:color="FFFFFF"/>
                        <w:right w:val="dashed" w:sz="2" w:space="0" w:color="FFFFFF"/>
                      </w:divBdr>
                      <w:divsChild>
                        <w:div w:id="1259558537">
                          <w:marLeft w:val="0"/>
                          <w:marRight w:val="0"/>
                          <w:marTop w:val="0"/>
                          <w:marBottom w:val="0"/>
                          <w:divBdr>
                            <w:top w:val="dashed" w:sz="2" w:space="0" w:color="FFFFFF"/>
                            <w:left w:val="dashed" w:sz="2" w:space="0" w:color="FFFFFF"/>
                            <w:bottom w:val="dashed" w:sz="2" w:space="0" w:color="FFFFFF"/>
                            <w:right w:val="dashed" w:sz="2" w:space="0" w:color="FFFFFF"/>
                          </w:divBdr>
                        </w:div>
                        <w:div w:id="1777864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328275">
                      <w:marLeft w:val="0"/>
                      <w:marRight w:val="0"/>
                      <w:marTop w:val="0"/>
                      <w:marBottom w:val="0"/>
                      <w:divBdr>
                        <w:top w:val="dashed" w:sz="2" w:space="0" w:color="FFFFFF"/>
                        <w:left w:val="dashed" w:sz="2" w:space="0" w:color="FFFFFF"/>
                        <w:bottom w:val="dashed" w:sz="2" w:space="0" w:color="FFFFFF"/>
                        <w:right w:val="dashed" w:sz="2" w:space="0" w:color="FFFFFF"/>
                      </w:divBdr>
                    </w:div>
                    <w:div w:id="281619959">
                      <w:marLeft w:val="0"/>
                      <w:marRight w:val="0"/>
                      <w:marTop w:val="0"/>
                      <w:marBottom w:val="0"/>
                      <w:divBdr>
                        <w:top w:val="dashed" w:sz="2" w:space="0" w:color="FFFFFF"/>
                        <w:left w:val="dashed" w:sz="2" w:space="0" w:color="FFFFFF"/>
                        <w:bottom w:val="dashed" w:sz="2" w:space="0" w:color="FFFFFF"/>
                        <w:right w:val="dashed" w:sz="2" w:space="0" w:color="FFFFFF"/>
                      </w:divBdr>
                      <w:divsChild>
                        <w:div w:id="2086948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7675892">
                      <w:marLeft w:val="0"/>
                      <w:marRight w:val="0"/>
                      <w:marTop w:val="0"/>
                      <w:marBottom w:val="0"/>
                      <w:divBdr>
                        <w:top w:val="dashed" w:sz="2" w:space="0" w:color="FFFFFF"/>
                        <w:left w:val="dashed" w:sz="2" w:space="0" w:color="FFFFFF"/>
                        <w:bottom w:val="dashed" w:sz="2" w:space="0" w:color="FFFFFF"/>
                        <w:right w:val="dashed" w:sz="2" w:space="0" w:color="FFFFFF"/>
                      </w:divBdr>
                    </w:div>
                    <w:div w:id="60058712">
                      <w:marLeft w:val="0"/>
                      <w:marRight w:val="0"/>
                      <w:marTop w:val="0"/>
                      <w:marBottom w:val="0"/>
                      <w:divBdr>
                        <w:top w:val="dashed" w:sz="2" w:space="0" w:color="FFFFFF"/>
                        <w:left w:val="dashed" w:sz="2" w:space="0" w:color="FFFFFF"/>
                        <w:bottom w:val="dashed" w:sz="2" w:space="0" w:color="FFFFFF"/>
                        <w:right w:val="dashed" w:sz="2" w:space="0" w:color="FFFFFF"/>
                      </w:divBdr>
                      <w:divsChild>
                        <w:div w:id="1257403054">
                          <w:marLeft w:val="0"/>
                          <w:marRight w:val="0"/>
                          <w:marTop w:val="0"/>
                          <w:marBottom w:val="0"/>
                          <w:divBdr>
                            <w:top w:val="dashed" w:sz="2" w:space="0" w:color="FFFFFF"/>
                            <w:left w:val="dashed" w:sz="2" w:space="0" w:color="FFFFFF"/>
                            <w:bottom w:val="dashed" w:sz="2" w:space="0" w:color="FFFFFF"/>
                            <w:right w:val="dashed" w:sz="2" w:space="0" w:color="FFFFFF"/>
                          </w:divBdr>
                        </w:div>
                        <w:div w:id="859509425">
                          <w:marLeft w:val="0"/>
                          <w:marRight w:val="0"/>
                          <w:marTop w:val="0"/>
                          <w:marBottom w:val="0"/>
                          <w:divBdr>
                            <w:top w:val="dashed" w:sz="2" w:space="0" w:color="FFFFFF"/>
                            <w:left w:val="dashed" w:sz="2" w:space="0" w:color="FFFFFF"/>
                            <w:bottom w:val="dashed" w:sz="2" w:space="0" w:color="FFFFFF"/>
                            <w:right w:val="dashed" w:sz="2" w:space="0" w:color="FFFFFF"/>
                          </w:divBdr>
                        </w:div>
                        <w:div w:id="619648287">
                          <w:marLeft w:val="0"/>
                          <w:marRight w:val="0"/>
                          <w:marTop w:val="0"/>
                          <w:marBottom w:val="0"/>
                          <w:divBdr>
                            <w:top w:val="dashed" w:sz="2" w:space="0" w:color="FFFFFF"/>
                            <w:left w:val="dashed" w:sz="2" w:space="0" w:color="FFFFFF"/>
                            <w:bottom w:val="dashed" w:sz="2" w:space="0" w:color="FFFFFF"/>
                            <w:right w:val="dashed" w:sz="2" w:space="0" w:color="FFFFFF"/>
                          </w:divBdr>
                        </w:div>
                        <w:div w:id="1370255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490922">
                      <w:marLeft w:val="0"/>
                      <w:marRight w:val="0"/>
                      <w:marTop w:val="0"/>
                      <w:marBottom w:val="0"/>
                      <w:divBdr>
                        <w:top w:val="dashed" w:sz="2" w:space="0" w:color="FFFFFF"/>
                        <w:left w:val="dashed" w:sz="2" w:space="0" w:color="FFFFFF"/>
                        <w:bottom w:val="dashed" w:sz="2" w:space="0" w:color="FFFFFF"/>
                        <w:right w:val="dashed" w:sz="2" w:space="0" w:color="FFFFFF"/>
                      </w:divBdr>
                    </w:div>
                    <w:div w:id="928612278">
                      <w:marLeft w:val="0"/>
                      <w:marRight w:val="0"/>
                      <w:marTop w:val="0"/>
                      <w:marBottom w:val="0"/>
                      <w:divBdr>
                        <w:top w:val="dashed" w:sz="2" w:space="0" w:color="FFFFFF"/>
                        <w:left w:val="dashed" w:sz="2" w:space="0" w:color="FFFFFF"/>
                        <w:bottom w:val="dashed" w:sz="2" w:space="0" w:color="FFFFFF"/>
                        <w:right w:val="dashed" w:sz="2" w:space="0" w:color="FFFFFF"/>
                      </w:divBdr>
                      <w:divsChild>
                        <w:div w:id="2054885686">
                          <w:marLeft w:val="0"/>
                          <w:marRight w:val="0"/>
                          <w:marTop w:val="0"/>
                          <w:marBottom w:val="0"/>
                          <w:divBdr>
                            <w:top w:val="dashed" w:sz="2" w:space="0" w:color="FFFFFF"/>
                            <w:left w:val="dashed" w:sz="2" w:space="0" w:color="FFFFFF"/>
                            <w:bottom w:val="dashed" w:sz="2" w:space="0" w:color="FFFFFF"/>
                            <w:right w:val="dashed" w:sz="2" w:space="0" w:color="FFFFFF"/>
                          </w:divBdr>
                        </w:div>
                        <w:div w:id="1540514311">
                          <w:marLeft w:val="0"/>
                          <w:marRight w:val="0"/>
                          <w:marTop w:val="0"/>
                          <w:marBottom w:val="0"/>
                          <w:divBdr>
                            <w:top w:val="dashed" w:sz="2" w:space="0" w:color="FFFFFF"/>
                            <w:left w:val="dashed" w:sz="2" w:space="0" w:color="FFFFFF"/>
                            <w:bottom w:val="dashed" w:sz="2" w:space="0" w:color="FFFFFF"/>
                            <w:right w:val="dashed" w:sz="2" w:space="0" w:color="FFFFFF"/>
                          </w:divBdr>
                        </w:div>
                        <w:div w:id="1166701663">
                          <w:marLeft w:val="0"/>
                          <w:marRight w:val="0"/>
                          <w:marTop w:val="0"/>
                          <w:marBottom w:val="0"/>
                          <w:divBdr>
                            <w:top w:val="dashed" w:sz="2" w:space="0" w:color="FFFFFF"/>
                            <w:left w:val="dashed" w:sz="2" w:space="0" w:color="FFFFFF"/>
                            <w:bottom w:val="dashed" w:sz="2" w:space="0" w:color="FFFFFF"/>
                            <w:right w:val="dashed" w:sz="2" w:space="0" w:color="FFFFFF"/>
                          </w:divBdr>
                        </w:div>
                        <w:div w:id="40985837">
                          <w:marLeft w:val="0"/>
                          <w:marRight w:val="0"/>
                          <w:marTop w:val="0"/>
                          <w:marBottom w:val="0"/>
                          <w:divBdr>
                            <w:top w:val="dashed" w:sz="2" w:space="0" w:color="FFFFFF"/>
                            <w:left w:val="dashed" w:sz="2" w:space="0" w:color="FFFFFF"/>
                            <w:bottom w:val="dashed" w:sz="2" w:space="0" w:color="FFFFFF"/>
                            <w:right w:val="dashed" w:sz="2" w:space="0" w:color="FFFFFF"/>
                          </w:divBdr>
                        </w:div>
                        <w:div w:id="47342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793572">
                      <w:marLeft w:val="0"/>
                      <w:marRight w:val="0"/>
                      <w:marTop w:val="0"/>
                      <w:marBottom w:val="0"/>
                      <w:divBdr>
                        <w:top w:val="dashed" w:sz="2" w:space="0" w:color="FFFFFF"/>
                        <w:left w:val="dashed" w:sz="2" w:space="0" w:color="FFFFFF"/>
                        <w:bottom w:val="dashed" w:sz="2" w:space="0" w:color="FFFFFF"/>
                        <w:right w:val="dashed" w:sz="2" w:space="0" w:color="FFFFFF"/>
                      </w:divBdr>
                    </w:div>
                    <w:div w:id="75328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5779404">
                  <w:marLeft w:val="0"/>
                  <w:marRight w:val="0"/>
                  <w:marTop w:val="0"/>
                  <w:marBottom w:val="0"/>
                  <w:divBdr>
                    <w:top w:val="dashed" w:sz="2" w:space="0" w:color="FFFFFF"/>
                    <w:left w:val="dashed" w:sz="2" w:space="0" w:color="FFFFFF"/>
                    <w:bottom w:val="dashed" w:sz="2" w:space="0" w:color="FFFFFF"/>
                    <w:right w:val="dashed" w:sz="2" w:space="0" w:color="FFFFFF"/>
                  </w:divBdr>
                </w:div>
                <w:div w:id="1922568929">
                  <w:marLeft w:val="0"/>
                  <w:marRight w:val="0"/>
                  <w:marTop w:val="0"/>
                  <w:marBottom w:val="0"/>
                  <w:divBdr>
                    <w:top w:val="dashed" w:sz="2" w:space="0" w:color="FFFFFF"/>
                    <w:left w:val="dashed" w:sz="2" w:space="0" w:color="FFFFFF"/>
                    <w:bottom w:val="dashed" w:sz="2" w:space="0" w:color="FFFFFF"/>
                    <w:right w:val="dashed" w:sz="2" w:space="0" w:color="FFFFFF"/>
                  </w:divBdr>
                  <w:divsChild>
                    <w:div w:id="888299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634174">
                  <w:marLeft w:val="0"/>
                  <w:marRight w:val="0"/>
                  <w:marTop w:val="0"/>
                  <w:marBottom w:val="0"/>
                  <w:divBdr>
                    <w:top w:val="dashed" w:sz="2" w:space="0" w:color="FFFFFF"/>
                    <w:left w:val="dashed" w:sz="2" w:space="0" w:color="FFFFFF"/>
                    <w:bottom w:val="dashed" w:sz="2" w:space="0" w:color="FFFFFF"/>
                    <w:right w:val="dashed" w:sz="2" w:space="0" w:color="FFFFFF"/>
                  </w:divBdr>
                </w:div>
                <w:div w:id="294725126">
                  <w:marLeft w:val="0"/>
                  <w:marRight w:val="0"/>
                  <w:marTop w:val="0"/>
                  <w:marBottom w:val="0"/>
                  <w:divBdr>
                    <w:top w:val="dashed" w:sz="2" w:space="0" w:color="FFFFFF"/>
                    <w:left w:val="dashed" w:sz="2" w:space="0" w:color="FFFFFF"/>
                    <w:bottom w:val="dashed" w:sz="2" w:space="0" w:color="FFFFFF"/>
                    <w:right w:val="dashed" w:sz="2" w:space="0" w:color="FFFFFF"/>
                  </w:divBdr>
                  <w:divsChild>
                    <w:div w:id="2091269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039356">
                  <w:marLeft w:val="0"/>
                  <w:marRight w:val="0"/>
                  <w:marTop w:val="0"/>
                  <w:marBottom w:val="0"/>
                  <w:divBdr>
                    <w:top w:val="dashed" w:sz="2" w:space="0" w:color="FFFFFF"/>
                    <w:left w:val="dashed" w:sz="2" w:space="0" w:color="FFFFFF"/>
                    <w:bottom w:val="dashed" w:sz="2" w:space="0" w:color="FFFFFF"/>
                    <w:right w:val="dashed" w:sz="2" w:space="0" w:color="FFFFFF"/>
                  </w:divBdr>
                </w:div>
                <w:div w:id="819078608">
                  <w:marLeft w:val="0"/>
                  <w:marRight w:val="0"/>
                  <w:marTop w:val="0"/>
                  <w:marBottom w:val="0"/>
                  <w:divBdr>
                    <w:top w:val="dashed" w:sz="2" w:space="0" w:color="FFFFFF"/>
                    <w:left w:val="dashed" w:sz="2" w:space="0" w:color="FFFFFF"/>
                    <w:bottom w:val="dashed" w:sz="2" w:space="0" w:color="FFFFFF"/>
                    <w:right w:val="dashed" w:sz="2" w:space="0" w:color="FFFFFF"/>
                  </w:divBdr>
                </w:div>
                <w:div w:id="877930461">
                  <w:marLeft w:val="0"/>
                  <w:marRight w:val="0"/>
                  <w:marTop w:val="0"/>
                  <w:marBottom w:val="0"/>
                  <w:divBdr>
                    <w:top w:val="dashed" w:sz="2" w:space="0" w:color="FFFFFF"/>
                    <w:left w:val="dashed" w:sz="2" w:space="0" w:color="FFFFFF"/>
                    <w:bottom w:val="dashed" w:sz="2" w:space="0" w:color="FFFFFF"/>
                    <w:right w:val="dashed" w:sz="2" w:space="0" w:color="FFFFFF"/>
                  </w:divBdr>
                </w:div>
                <w:div w:id="506215448">
                  <w:marLeft w:val="0"/>
                  <w:marRight w:val="0"/>
                  <w:marTop w:val="0"/>
                  <w:marBottom w:val="0"/>
                  <w:divBdr>
                    <w:top w:val="dashed" w:sz="2" w:space="0" w:color="FFFFFF"/>
                    <w:left w:val="dashed" w:sz="2" w:space="0" w:color="FFFFFF"/>
                    <w:bottom w:val="dashed" w:sz="2" w:space="0" w:color="FFFFFF"/>
                    <w:right w:val="dashed" w:sz="2" w:space="0" w:color="FFFFFF"/>
                  </w:divBdr>
                  <w:divsChild>
                    <w:div w:id="1748766928">
                      <w:marLeft w:val="0"/>
                      <w:marRight w:val="0"/>
                      <w:marTop w:val="0"/>
                      <w:marBottom w:val="0"/>
                      <w:divBdr>
                        <w:top w:val="dashed" w:sz="2" w:space="0" w:color="FFFFFF"/>
                        <w:left w:val="dashed" w:sz="2" w:space="0" w:color="FFFFFF"/>
                        <w:bottom w:val="dashed" w:sz="2" w:space="0" w:color="FFFFFF"/>
                        <w:right w:val="dashed" w:sz="2" w:space="0" w:color="FFFFFF"/>
                      </w:divBdr>
                    </w:div>
                    <w:div w:id="740070">
                      <w:marLeft w:val="0"/>
                      <w:marRight w:val="0"/>
                      <w:marTop w:val="0"/>
                      <w:marBottom w:val="0"/>
                      <w:divBdr>
                        <w:top w:val="dashed" w:sz="2" w:space="0" w:color="FFFFFF"/>
                        <w:left w:val="dashed" w:sz="2" w:space="0" w:color="FFFFFF"/>
                        <w:bottom w:val="dashed" w:sz="2" w:space="0" w:color="FFFFFF"/>
                        <w:right w:val="dashed" w:sz="2" w:space="0" w:color="FFFFFF"/>
                      </w:divBdr>
                    </w:div>
                    <w:div w:id="2098206174">
                      <w:marLeft w:val="0"/>
                      <w:marRight w:val="0"/>
                      <w:marTop w:val="0"/>
                      <w:marBottom w:val="0"/>
                      <w:divBdr>
                        <w:top w:val="dashed" w:sz="2" w:space="0" w:color="FFFFFF"/>
                        <w:left w:val="dashed" w:sz="2" w:space="0" w:color="FFFFFF"/>
                        <w:bottom w:val="dashed" w:sz="2" w:space="0" w:color="FFFFFF"/>
                        <w:right w:val="dashed" w:sz="2" w:space="0" w:color="FFFFFF"/>
                      </w:divBdr>
                    </w:div>
                    <w:div w:id="2099013773">
                      <w:marLeft w:val="0"/>
                      <w:marRight w:val="0"/>
                      <w:marTop w:val="0"/>
                      <w:marBottom w:val="0"/>
                      <w:divBdr>
                        <w:top w:val="dashed" w:sz="2" w:space="0" w:color="FFFFFF"/>
                        <w:left w:val="dashed" w:sz="2" w:space="0" w:color="FFFFFF"/>
                        <w:bottom w:val="dashed" w:sz="2" w:space="0" w:color="FFFFFF"/>
                        <w:right w:val="dashed" w:sz="2" w:space="0" w:color="FFFFFF"/>
                      </w:divBdr>
                    </w:div>
                    <w:div w:id="418062566">
                      <w:marLeft w:val="0"/>
                      <w:marRight w:val="0"/>
                      <w:marTop w:val="0"/>
                      <w:marBottom w:val="0"/>
                      <w:divBdr>
                        <w:top w:val="dashed" w:sz="2" w:space="0" w:color="FFFFFF"/>
                        <w:left w:val="dashed" w:sz="2" w:space="0" w:color="FFFFFF"/>
                        <w:bottom w:val="dashed" w:sz="2" w:space="0" w:color="FFFFFF"/>
                        <w:right w:val="dashed" w:sz="2" w:space="0" w:color="FFFFFF"/>
                      </w:divBdr>
                    </w:div>
                    <w:div w:id="988246233">
                      <w:marLeft w:val="0"/>
                      <w:marRight w:val="0"/>
                      <w:marTop w:val="0"/>
                      <w:marBottom w:val="0"/>
                      <w:divBdr>
                        <w:top w:val="dashed" w:sz="2" w:space="0" w:color="FFFFFF"/>
                        <w:left w:val="dashed" w:sz="2" w:space="0" w:color="FFFFFF"/>
                        <w:bottom w:val="dashed" w:sz="2" w:space="0" w:color="FFFFFF"/>
                        <w:right w:val="dashed" w:sz="2" w:space="0" w:color="FFFFFF"/>
                      </w:divBdr>
                    </w:div>
                    <w:div w:id="1433207310">
                      <w:marLeft w:val="0"/>
                      <w:marRight w:val="0"/>
                      <w:marTop w:val="0"/>
                      <w:marBottom w:val="0"/>
                      <w:divBdr>
                        <w:top w:val="dashed" w:sz="2" w:space="0" w:color="FFFFFF"/>
                        <w:left w:val="dashed" w:sz="2" w:space="0" w:color="FFFFFF"/>
                        <w:bottom w:val="dashed" w:sz="2" w:space="0" w:color="FFFFFF"/>
                        <w:right w:val="dashed" w:sz="2" w:space="0" w:color="FFFFFF"/>
                      </w:divBdr>
                    </w:div>
                    <w:div w:id="1363820689">
                      <w:marLeft w:val="0"/>
                      <w:marRight w:val="0"/>
                      <w:marTop w:val="0"/>
                      <w:marBottom w:val="0"/>
                      <w:divBdr>
                        <w:top w:val="dashed" w:sz="2" w:space="0" w:color="FFFFFF"/>
                        <w:left w:val="dashed" w:sz="2" w:space="0" w:color="FFFFFF"/>
                        <w:bottom w:val="dashed" w:sz="2" w:space="0" w:color="FFFFFF"/>
                        <w:right w:val="dashed" w:sz="2" w:space="0" w:color="FFFFFF"/>
                      </w:divBdr>
                    </w:div>
                    <w:div w:id="171532471">
                      <w:marLeft w:val="0"/>
                      <w:marRight w:val="0"/>
                      <w:marTop w:val="0"/>
                      <w:marBottom w:val="0"/>
                      <w:divBdr>
                        <w:top w:val="dashed" w:sz="2" w:space="0" w:color="FFFFFF"/>
                        <w:left w:val="dashed" w:sz="2" w:space="0" w:color="FFFFFF"/>
                        <w:bottom w:val="dashed" w:sz="2" w:space="0" w:color="FFFFFF"/>
                        <w:right w:val="dashed" w:sz="2" w:space="0" w:color="FFFFFF"/>
                      </w:divBdr>
                    </w:div>
                    <w:div w:id="1766685413">
                      <w:marLeft w:val="0"/>
                      <w:marRight w:val="0"/>
                      <w:marTop w:val="0"/>
                      <w:marBottom w:val="0"/>
                      <w:divBdr>
                        <w:top w:val="dashed" w:sz="2" w:space="0" w:color="FFFFFF"/>
                        <w:left w:val="dashed" w:sz="2" w:space="0" w:color="FFFFFF"/>
                        <w:bottom w:val="dashed" w:sz="2" w:space="0" w:color="FFFFFF"/>
                        <w:right w:val="dashed" w:sz="2" w:space="0" w:color="FFFFFF"/>
                      </w:divBdr>
                    </w:div>
                    <w:div w:id="1551456013">
                      <w:marLeft w:val="0"/>
                      <w:marRight w:val="0"/>
                      <w:marTop w:val="0"/>
                      <w:marBottom w:val="0"/>
                      <w:divBdr>
                        <w:top w:val="dashed" w:sz="2" w:space="0" w:color="FFFFFF"/>
                        <w:left w:val="dashed" w:sz="2" w:space="0" w:color="FFFFFF"/>
                        <w:bottom w:val="dashed" w:sz="2" w:space="0" w:color="FFFFFF"/>
                        <w:right w:val="dashed" w:sz="2" w:space="0" w:color="FFFFFF"/>
                      </w:divBdr>
                    </w:div>
                    <w:div w:id="725180275">
                      <w:marLeft w:val="0"/>
                      <w:marRight w:val="0"/>
                      <w:marTop w:val="0"/>
                      <w:marBottom w:val="0"/>
                      <w:divBdr>
                        <w:top w:val="dashed" w:sz="2" w:space="0" w:color="FFFFFF"/>
                        <w:left w:val="dashed" w:sz="2" w:space="0" w:color="FFFFFF"/>
                        <w:bottom w:val="dashed" w:sz="2" w:space="0" w:color="FFFFFF"/>
                        <w:right w:val="dashed" w:sz="2" w:space="0" w:color="FFFFFF"/>
                      </w:divBdr>
                    </w:div>
                    <w:div w:id="1724449709">
                      <w:marLeft w:val="0"/>
                      <w:marRight w:val="0"/>
                      <w:marTop w:val="0"/>
                      <w:marBottom w:val="0"/>
                      <w:divBdr>
                        <w:top w:val="dashed" w:sz="2" w:space="0" w:color="FFFFFF"/>
                        <w:left w:val="dashed" w:sz="2" w:space="0" w:color="FFFFFF"/>
                        <w:bottom w:val="dashed" w:sz="2" w:space="0" w:color="FFFFFF"/>
                        <w:right w:val="dashed" w:sz="2" w:space="0" w:color="FFFFFF"/>
                      </w:divBdr>
                    </w:div>
                    <w:div w:id="312292320">
                      <w:marLeft w:val="0"/>
                      <w:marRight w:val="0"/>
                      <w:marTop w:val="0"/>
                      <w:marBottom w:val="0"/>
                      <w:divBdr>
                        <w:top w:val="dashed" w:sz="2" w:space="0" w:color="FFFFFF"/>
                        <w:left w:val="dashed" w:sz="2" w:space="0" w:color="FFFFFF"/>
                        <w:bottom w:val="dashed" w:sz="2" w:space="0" w:color="FFFFFF"/>
                        <w:right w:val="dashed" w:sz="2" w:space="0" w:color="FFFFFF"/>
                      </w:divBdr>
                    </w:div>
                    <w:div w:id="954629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347244">
                  <w:marLeft w:val="0"/>
                  <w:marRight w:val="0"/>
                  <w:marTop w:val="0"/>
                  <w:marBottom w:val="0"/>
                  <w:divBdr>
                    <w:top w:val="dashed" w:sz="2" w:space="0" w:color="FFFFFF"/>
                    <w:left w:val="dashed" w:sz="2" w:space="0" w:color="FFFFFF"/>
                    <w:bottom w:val="dashed" w:sz="2" w:space="0" w:color="FFFFFF"/>
                    <w:right w:val="dashed" w:sz="2" w:space="0" w:color="FFFFFF"/>
                  </w:divBdr>
                </w:div>
                <w:div w:id="107623201">
                  <w:marLeft w:val="0"/>
                  <w:marRight w:val="0"/>
                  <w:marTop w:val="0"/>
                  <w:marBottom w:val="0"/>
                  <w:divBdr>
                    <w:top w:val="dashed" w:sz="2" w:space="0" w:color="FFFFFF"/>
                    <w:left w:val="dashed" w:sz="2" w:space="0" w:color="FFFFFF"/>
                    <w:bottom w:val="dashed" w:sz="2" w:space="0" w:color="FFFFFF"/>
                    <w:right w:val="dashed" w:sz="2" w:space="0" w:color="FFFFFF"/>
                  </w:divBdr>
                  <w:divsChild>
                    <w:div w:id="1875119647">
                      <w:marLeft w:val="0"/>
                      <w:marRight w:val="0"/>
                      <w:marTop w:val="0"/>
                      <w:marBottom w:val="0"/>
                      <w:divBdr>
                        <w:top w:val="dashed" w:sz="2" w:space="0" w:color="FFFFFF"/>
                        <w:left w:val="dashed" w:sz="2" w:space="0" w:color="FFFFFF"/>
                        <w:bottom w:val="dashed" w:sz="2" w:space="0" w:color="FFFFFF"/>
                        <w:right w:val="dashed" w:sz="2" w:space="0" w:color="FFFFFF"/>
                      </w:divBdr>
                    </w:div>
                    <w:div w:id="1148746762">
                      <w:marLeft w:val="0"/>
                      <w:marRight w:val="0"/>
                      <w:marTop w:val="0"/>
                      <w:marBottom w:val="0"/>
                      <w:divBdr>
                        <w:top w:val="dashed" w:sz="2" w:space="0" w:color="FFFFFF"/>
                        <w:left w:val="dashed" w:sz="2" w:space="0" w:color="FFFFFF"/>
                        <w:bottom w:val="dashed" w:sz="2" w:space="0" w:color="FFFFFF"/>
                        <w:right w:val="dashed" w:sz="2" w:space="0" w:color="FFFFFF"/>
                      </w:divBdr>
                    </w:div>
                    <w:div w:id="640765012">
                      <w:marLeft w:val="0"/>
                      <w:marRight w:val="0"/>
                      <w:marTop w:val="0"/>
                      <w:marBottom w:val="0"/>
                      <w:divBdr>
                        <w:top w:val="dashed" w:sz="2" w:space="0" w:color="FFFFFF"/>
                        <w:left w:val="dashed" w:sz="2" w:space="0" w:color="FFFFFF"/>
                        <w:bottom w:val="dashed" w:sz="2" w:space="0" w:color="FFFFFF"/>
                        <w:right w:val="dashed" w:sz="2" w:space="0" w:color="FFFFFF"/>
                      </w:divBdr>
                    </w:div>
                    <w:div w:id="1669554125">
                      <w:marLeft w:val="0"/>
                      <w:marRight w:val="0"/>
                      <w:marTop w:val="0"/>
                      <w:marBottom w:val="0"/>
                      <w:divBdr>
                        <w:top w:val="dashed" w:sz="2" w:space="0" w:color="FFFFFF"/>
                        <w:left w:val="dashed" w:sz="2" w:space="0" w:color="FFFFFF"/>
                        <w:bottom w:val="dashed" w:sz="2" w:space="0" w:color="FFFFFF"/>
                        <w:right w:val="dashed" w:sz="2" w:space="0" w:color="FFFFFF"/>
                      </w:divBdr>
                    </w:div>
                    <w:div w:id="1521969994">
                      <w:marLeft w:val="0"/>
                      <w:marRight w:val="0"/>
                      <w:marTop w:val="0"/>
                      <w:marBottom w:val="0"/>
                      <w:divBdr>
                        <w:top w:val="dashed" w:sz="2" w:space="0" w:color="FFFFFF"/>
                        <w:left w:val="dashed" w:sz="2" w:space="0" w:color="FFFFFF"/>
                        <w:bottom w:val="dashed" w:sz="2" w:space="0" w:color="FFFFFF"/>
                        <w:right w:val="dashed" w:sz="2" w:space="0" w:color="FFFFFF"/>
                      </w:divBdr>
                    </w:div>
                    <w:div w:id="449009372">
                      <w:marLeft w:val="0"/>
                      <w:marRight w:val="0"/>
                      <w:marTop w:val="0"/>
                      <w:marBottom w:val="0"/>
                      <w:divBdr>
                        <w:top w:val="dashed" w:sz="2" w:space="0" w:color="FFFFFF"/>
                        <w:left w:val="dashed" w:sz="2" w:space="0" w:color="FFFFFF"/>
                        <w:bottom w:val="dashed" w:sz="2" w:space="0" w:color="FFFFFF"/>
                        <w:right w:val="dashed" w:sz="2" w:space="0" w:color="FFFFFF"/>
                      </w:divBdr>
                    </w:div>
                    <w:div w:id="1275357181">
                      <w:marLeft w:val="0"/>
                      <w:marRight w:val="0"/>
                      <w:marTop w:val="0"/>
                      <w:marBottom w:val="0"/>
                      <w:divBdr>
                        <w:top w:val="dashed" w:sz="2" w:space="0" w:color="FFFFFF"/>
                        <w:left w:val="dashed" w:sz="2" w:space="0" w:color="FFFFFF"/>
                        <w:bottom w:val="dashed" w:sz="2" w:space="0" w:color="FFFFFF"/>
                        <w:right w:val="dashed" w:sz="2" w:space="0" w:color="FFFFFF"/>
                      </w:divBdr>
                    </w:div>
                    <w:div w:id="1858615544">
                      <w:marLeft w:val="0"/>
                      <w:marRight w:val="0"/>
                      <w:marTop w:val="0"/>
                      <w:marBottom w:val="0"/>
                      <w:divBdr>
                        <w:top w:val="dashed" w:sz="2" w:space="0" w:color="FFFFFF"/>
                        <w:left w:val="dashed" w:sz="2" w:space="0" w:color="FFFFFF"/>
                        <w:bottom w:val="dashed" w:sz="2" w:space="0" w:color="FFFFFF"/>
                        <w:right w:val="dashed" w:sz="2" w:space="0" w:color="FFFFFF"/>
                      </w:divBdr>
                    </w:div>
                    <w:div w:id="239367065">
                      <w:marLeft w:val="0"/>
                      <w:marRight w:val="0"/>
                      <w:marTop w:val="0"/>
                      <w:marBottom w:val="0"/>
                      <w:divBdr>
                        <w:top w:val="dashed" w:sz="2" w:space="0" w:color="FFFFFF"/>
                        <w:left w:val="dashed" w:sz="2" w:space="0" w:color="FFFFFF"/>
                        <w:bottom w:val="dashed" w:sz="2" w:space="0" w:color="FFFFFF"/>
                        <w:right w:val="dashed" w:sz="2" w:space="0" w:color="FFFFFF"/>
                      </w:divBdr>
                    </w:div>
                    <w:div w:id="1738938530">
                      <w:marLeft w:val="0"/>
                      <w:marRight w:val="0"/>
                      <w:marTop w:val="0"/>
                      <w:marBottom w:val="0"/>
                      <w:divBdr>
                        <w:top w:val="dashed" w:sz="2" w:space="0" w:color="FFFFFF"/>
                        <w:left w:val="dashed" w:sz="2" w:space="0" w:color="FFFFFF"/>
                        <w:bottom w:val="dashed" w:sz="2" w:space="0" w:color="FFFFFF"/>
                        <w:right w:val="dashed" w:sz="2" w:space="0" w:color="FFFFFF"/>
                      </w:divBdr>
                    </w:div>
                    <w:div w:id="551620625">
                      <w:marLeft w:val="0"/>
                      <w:marRight w:val="0"/>
                      <w:marTop w:val="0"/>
                      <w:marBottom w:val="0"/>
                      <w:divBdr>
                        <w:top w:val="dashed" w:sz="2" w:space="0" w:color="FFFFFF"/>
                        <w:left w:val="dashed" w:sz="2" w:space="0" w:color="FFFFFF"/>
                        <w:bottom w:val="dashed" w:sz="2" w:space="0" w:color="FFFFFF"/>
                        <w:right w:val="dashed" w:sz="2" w:space="0" w:color="FFFFFF"/>
                      </w:divBdr>
                    </w:div>
                    <w:div w:id="2027904876">
                      <w:marLeft w:val="0"/>
                      <w:marRight w:val="0"/>
                      <w:marTop w:val="0"/>
                      <w:marBottom w:val="0"/>
                      <w:divBdr>
                        <w:top w:val="dashed" w:sz="2" w:space="0" w:color="FFFFFF"/>
                        <w:left w:val="dashed" w:sz="2" w:space="0" w:color="FFFFFF"/>
                        <w:bottom w:val="dashed" w:sz="2" w:space="0" w:color="FFFFFF"/>
                        <w:right w:val="dashed" w:sz="2" w:space="0" w:color="FFFFFF"/>
                      </w:divBdr>
                    </w:div>
                    <w:div w:id="1395201718">
                      <w:marLeft w:val="0"/>
                      <w:marRight w:val="0"/>
                      <w:marTop w:val="0"/>
                      <w:marBottom w:val="0"/>
                      <w:divBdr>
                        <w:top w:val="dashed" w:sz="2" w:space="0" w:color="FFFFFF"/>
                        <w:left w:val="dashed" w:sz="2" w:space="0" w:color="FFFFFF"/>
                        <w:bottom w:val="dashed" w:sz="2" w:space="0" w:color="FFFFFF"/>
                        <w:right w:val="dashed" w:sz="2" w:space="0" w:color="FFFFFF"/>
                      </w:divBdr>
                    </w:div>
                    <w:div w:id="1157066107">
                      <w:marLeft w:val="0"/>
                      <w:marRight w:val="0"/>
                      <w:marTop w:val="0"/>
                      <w:marBottom w:val="0"/>
                      <w:divBdr>
                        <w:top w:val="dashed" w:sz="2" w:space="0" w:color="FFFFFF"/>
                        <w:left w:val="dashed" w:sz="2" w:space="0" w:color="FFFFFF"/>
                        <w:bottom w:val="dashed" w:sz="2" w:space="0" w:color="FFFFFF"/>
                        <w:right w:val="dashed" w:sz="2" w:space="0" w:color="FFFFFF"/>
                      </w:divBdr>
                    </w:div>
                    <w:div w:id="510800728">
                      <w:marLeft w:val="0"/>
                      <w:marRight w:val="0"/>
                      <w:marTop w:val="0"/>
                      <w:marBottom w:val="0"/>
                      <w:divBdr>
                        <w:top w:val="dashed" w:sz="2" w:space="0" w:color="FFFFFF"/>
                        <w:left w:val="dashed" w:sz="2" w:space="0" w:color="FFFFFF"/>
                        <w:bottom w:val="dashed" w:sz="2" w:space="0" w:color="FFFFFF"/>
                        <w:right w:val="dashed" w:sz="2" w:space="0" w:color="FFFFFF"/>
                      </w:divBdr>
                    </w:div>
                    <w:div w:id="1187325205">
                      <w:marLeft w:val="0"/>
                      <w:marRight w:val="0"/>
                      <w:marTop w:val="0"/>
                      <w:marBottom w:val="0"/>
                      <w:divBdr>
                        <w:top w:val="dashed" w:sz="2" w:space="0" w:color="FFFFFF"/>
                        <w:left w:val="dashed" w:sz="2" w:space="0" w:color="FFFFFF"/>
                        <w:bottom w:val="dashed" w:sz="2" w:space="0" w:color="FFFFFF"/>
                        <w:right w:val="dashed" w:sz="2" w:space="0" w:color="FFFFFF"/>
                      </w:divBdr>
                    </w:div>
                    <w:div w:id="732854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894247">
                  <w:marLeft w:val="0"/>
                  <w:marRight w:val="0"/>
                  <w:marTop w:val="0"/>
                  <w:marBottom w:val="0"/>
                  <w:divBdr>
                    <w:top w:val="dashed" w:sz="2" w:space="0" w:color="FFFFFF"/>
                    <w:left w:val="dashed" w:sz="2" w:space="0" w:color="FFFFFF"/>
                    <w:bottom w:val="dashed" w:sz="2" w:space="0" w:color="FFFFFF"/>
                    <w:right w:val="dashed" w:sz="2" w:space="0" w:color="FFFFFF"/>
                  </w:divBdr>
                </w:div>
                <w:div w:id="372003665">
                  <w:marLeft w:val="0"/>
                  <w:marRight w:val="0"/>
                  <w:marTop w:val="0"/>
                  <w:marBottom w:val="0"/>
                  <w:divBdr>
                    <w:top w:val="dashed" w:sz="2" w:space="0" w:color="FFFFFF"/>
                    <w:left w:val="dashed" w:sz="2" w:space="0" w:color="FFFFFF"/>
                    <w:bottom w:val="dashed" w:sz="2" w:space="0" w:color="FFFFFF"/>
                    <w:right w:val="dashed" w:sz="2" w:space="0" w:color="FFFFFF"/>
                  </w:divBdr>
                  <w:divsChild>
                    <w:div w:id="712117403">
                      <w:marLeft w:val="0"/>
                      <w:marRight w:val="0"/>
                      <w:marTop w:val="0"/>
                      <w:marBottom w:val="0"/>
                      <w:divBdr>
                        <w:top w:val="dashed" w:sz="2" w:space="0" w:color="FFFFFF"/>
                        <w:left w:val="dashed" w:sz="2" w:space="0" w:color="FFFFFF"/>
                        <w:bottom w:val="dashed" w:sz="2" w:space="0" w:color="FFFFFF"/>
                        <w:right w:val="dashed" w:sz="2" w:space="0" w:color="FFFFFF"/>
                      </w:divBdr>
                    </w:div>
                    <w:div w:id="274480528">
                      <w:marLeft w:val="0"/>
                      <w:marRight w:val="0"/>
                      <w:marTop w:val="0"/>
                      <w:marBottom w:val="0"/>
                      <w:divBdr>
                        <w:top w:val="dashed" w:sz="2" w:space="0" w:color="FFFFFF"/>
                        <w:left w:val="dashed" w:sz="2" w:space="0" w:color="FFFFFF"/>
                        <w:bottom w:val="dashed" w:sz="2" w:space="0" w:color="FFFFFF"/>
                        <w:right w:val="dashed" w:sz="2" w:space="0" w:color="FFFFFF"/>
                      </w:divBdr>
                    </w:div>
                    <w:div w:id="1184710864">
                      <w:marLeft w:val="0"/>
                      <w:marRight w:val="0"/>
                      <w:marTop w:val="0"/>
                      <w:marBottom w:val="0"/>
                      <w:divBdr>
                        <w:top w:val="dashed" w:sz="2" w:space="0" w:color="FFFFFF"/>
                        <w:left w:val="dashed" w:sz="2" w:space="0" w:color="FFFFFF"/>
                        <w:bottom w:val="dashed" w:sz="2" w:space="0" w:color="FFFFFF"/>
                        <w:right w:val="dashed" w:sz="2" w:space="0" w:color="FFFFFF"/>
                      </w:divBdr>
                    </w:div>
                    <w:div w:id="251470209">
                      <w:marLeft w:val="0"/>
                      <w:marRight w:val="0"/>
                      <w:marTop w:val="0"/>
                      <w:marBottom w:val="0"/>
                      <w:divBdr>
                        <w:top w:val="dashed" w:sz="2" w:space="0" w:color="FFFFFF"/>
                        <w:left w:val="dashed" w:sz="2" w:space="0" w:color="FFFFFF"/>
                        <w:bottom w:val="dashed" w:sz="2" w:space="0" w:color="FFFFFF"/>
                        <w:right w:val="dashed" w:sz="2" w:space="0" w:color="FFFFFF"/>
                      </w:divBdr>
                    </w:div>
                    <w:div w:id="1447237321">
                      <w:marLeft w:val="0"/>
                      <w:marRight w:val="0"/>
                      <w:marTop w:val="0"/>
                      <w:marBottom w:val="0"/>
                      <w:divBdr>
                        <w:top w:val="dashed" w:sz="2" w:space="0" w:color="FFFFFF"/>
                        <w:left w:val="dashed" w:sz="2" w:space="0" w:color="FFFFFF"/>
                        <w:bottom w:val="dashed" w:sz="2" w:space="0" w:color="FFFFFF"/>
                        <w:right w:val="dashed" w:sz="2" w:space="0" w:color="FFFFFF"/>
                      </w:divBdr>
                    </w:div>
                    <w:div w:id="762068236">
                      <w:marLeft w:val="0"/>
                      <w:marRight w:val="0"/>
                      <w:marTop w:val="0"/>
                      <w:marBottom w:val="0"/>
                      <w:divBdr>
                        <w:top w:val="dashed" w:sz="2" w:space="0" w:color="FFFFFF"/>
                        <w:left w:val="dashed" w:sz="2" w:space="0" w:color="FFFFFF"/>
                        <w:bottom w:val="dashed" w:sz="2" w:space="0" w:color="FFFFFF"/>
                        <w:right w:val="dashed" w:sz="2" w:space="0" w:color="FFFFFF"/>
                      </w:divBdr>
                    </w:div>
                    <w:div w:id="44989704">
                      <w:marLeft w:val="0"/>
                      <w:marRight w:val="0"/>
                      <w:marTop w:val="0"/>
                      <w:marBottom w:val="0"/>
                      <w:divBdr>
                        <w:top w:val="dashed" w:sz="2" w:space="0" w:color="FFFFFF"/>
                        <w:left w:val="dashed" w:sz="2" w:space="0" w:color="FFFFFF"/>
                        <w:bottom w:val="dashed" w:sz="2" w:space="0" w:color="FFFFFF"/>
                        <w:right w:val="dashed" w:sz="2" w:space="0" w:color="FFFFFF"/>
                      </w:divBdr>
                    </w:div>
                    <w:div w:id="1196769292">
                      <w:marLeft w:val="0"/>
                      <w:marRight w:val="0"/>
                      <w:marTop w:val="0"/>
                      <w:marBottom w:val="0"/>
                      <w:divBdr>
                        <w:top w:val="dashed" w:sz="2" w:space="0" w:color="FFFFFF"/>
                        <w:left w:val="dashed" w:sz="2" w:space="0" w:color="FFFFFF"/>
                        <w:bottom w:val="dashed" w:sz="2" w:space="0" w:color="FFFFFF"/>
                        <w:right w:val="dashed" w:sz="2" w:space="0" w:color="FFFFFF"/>
                      </w:divBdr>
                    </w:div>
                    <w:div w:id="433136821">
                      <w:marLeft w:val="0"/>
                      <w:marRight w:val="0"/>
                      <w:marTop w:val="0"/>
                      <w:marBottom w:val="0"/>
                      <w:divBdr>
                        <w:top w:val="dashed" w:sz="2" w:space="0" w:color="FFFFFF"/>
                        <w:left w:val="dashed" w:sz="2" w:space="0" w:color="FFFFFF"/>
                        <w:bottom w:val="dashed" w:sz="2" w:space="0" w:color="FFFFFF"/>
                        <w:right w:val="dashed" w:sz="2" w:space="0" w:color="FFFFFF"/>
                      </w:divBdr>
                    </w:div>
                    <w:div w:id="928926857">
                      <w:marLeft w:val="0"/>
                      <w:marRight w:val="0"/>
                      <w:marTop w:val="0"/>
                      <w:marBottom w:val="0"/>
                      <w:divBdr>
                        <w:top w:val="dashed" w:sz="2" w:space="0" w:color="FFFFFF"/>
                        <w:left w:val="dashed" w:sz="2" w:space="0" w:color="FFFFFF"/>
                        <w:bottom w:val="dashed" w:sz="2" w:space="0" w:color="FFFFFF"/>
                        <w:right w:val="dashed" w:sz="2" w:space="0" w:color="FFFFFF"/>
                      </w:divBdr>
                    </w:div>
                    <w:div w:id="896207655">
                      <w:marLeft w:val="0"/>
                      <w:marRight w:val="0"/>
                      <w:marTop w:val="0"/>
                      <w:marBottom w:val="0"/>
                      <w:divBdr>
                        <w:top w:val="dashed" w:sz="2" w:space="0" w:color="FFFFFF"/>
                        <w:left w:val="dashed" w:sz="2" w:space="0" w:color="FFFFFF"/>
                        <w:bottom w:val="dashed" w:sz="2" w:space="0" w:color="FFFFFF"/>
                        <w:right w:val="dashed" w:sz="2" w:space="0" w:color="FFFFFF"/>
                      </w:divBdr>
                    </w:div>
                    <w:div w:id="1747993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0739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218\00208287.htm" TargetMode="External"/><Relationship Id="rId13" Type="http://schemas.openxmlformats.org/officeDocument/2006/relationships/hyperlink" Target="file:///C:\Users\User\sintact%204.0\cache\Legislatie\temp197218\00208202.htm" TargetMode="External"/><Relationship Id="rId18" Type="http://schemas.openxmlformats.org/officeDocument/2006/relationships/hyperlink" Target="file:///C:\Users\User\sintact%204.0\cache\Legislatie\temp197218\12045068.htm" TargetMode="External"/><Relationship Id="rId3" Type="http://schemas.openxmlformats.org/officeDocument/2006/relationships/webSettings" Target="webSettings.xml"/><Relationship Id="rId21" Type="http://schemas.openxmlformats.org/officeDocument/2006/relationships/hyperlink" Target="file:///C:\Users\User\sintact%204.0\cache\Legislatie\temp197218\12045068.htm" TargetMode="External"/><Relationship Id="rId7" Type="http://schemas.openxmlformats.org/officeDocument/2006/relationships/hyperlink" Target="file:///C:\Users\User\sintact%204.0\cache\Legislatie\temp197218\00207587.htm" TargetMode="External"/><Relationship Id="rId12" Type="http://schemas.openxmlformats.org/officeDocument/2006/relationships/hyperlink" Target="file:///C:\Users\User\sintact%204.0\cache\Legislatie\temp197218\00129795.htm" TargetMode="External"/><Relationship Id="rId17" Type="http://schemas.openxmlformats.org/officeDocument/2006/relationships/hyperlink" Target="file:///C:\Users\User\sintact%204.0\cache\Legislatie\temp197218\00124086.htm" TargetMode="External"/><Relationship Id="rId2" Type="http://schemas.openxmlformats.org/officeDocument/2006/relationships/settings" Target="settings.xml"/><Relationship Id="rId16" Type="http://schemas.openxmlformats.org/officeDocument/2006/relationships/hyperlink" Target="file:///C:\Users\User\sintact%204.0\cache\Legislatie\temp197218\00208202.htm" TargetMode="External"/><Relationship Id="rId20" Type="http://schemas.openxmlformats.org/officeDocument/2006/relationships/hyperlink" Target="file:///C:\Users\User\sintact%204.0\cache\Legislatie\temp197218\00124086.htm" TargetMode="External"/><Relationship Id="rId1" Type="http://schemas.openxmlformats.org/officeDocument/2006/relationships/styles" Target="styles.xml"/><Relationship Id="rId6" Type="http://schemas.openxmlformats.org/officeDocument/2006/relationships/hyperlink" Target="file:///C:\Users\User\sintact%204.0\cache\Legislatie\temp197218\00208202.htm" TargetMode="External"/><Relationship Id="rId11" Type="http://schemas.openxmlformats.org/officeDocument/2006/relationships/hyperlink" Target="file:///C:\Users\User\sintact%204.0\cache\Legislatie\temp197218\00172589.htm" TargetMode="External"/><Relationship Id="rId5" Type="http://schemas.openxmlformats.org/officeDocument/2006/relationships/image" Target="media/image1.gif"/><Relationship Id="rId15" Type="http://schemas.openxmlformats.org/officeDocument/2006/relationships/hyperlink" Target="file:///C:\Users\User\sintact%204.0\cache\Legislatie\temp197218\00208202.htm" TargetMode="External"/><Relationship Id="rId23" Type="http://schemas.openxmlformats.org/officeDocument/2006/relationships/theme" Target="theme/theme1.xml"/><Relationship Id="rId10" Type="http://schemas.openxmlformats.org/officeDocument/2006/relationships/hyperlink" Target="file:///C:\Users\User\sintact%204.0\cache\Legislatie\temp197218\00124908.htm" TargetMode="External"/><Relationship Id="rId19" Type="http://schemas.openxmlformats.org/officeDocument/2006/relationships/hyperlink" Target="file:///C:\Users\User\sintact%204.0\cache\Legislatie\temp197218\00208202.htm" TargetMode="External"/><Relationship Id="rId4" Type="http://schemas.openxmlformats.org/officeDocument/2006/relationships/hyperlink" Target="file:///C:\Users\User\sintact%204.0\cache\Legislatie\temp197218\00208958.HTM" TargetMode="External"/><Relationship Id="rId9" Type="http://schemas.openxmlformats.org/officeDocument/2006/relationships/hyperlink" Target="file:///C:\Users\User\sintact%204.0\cache\Legislatie\temp197218\00131413.htm" TargetMode="External"/><Relationship Id="rId14" Type="http://schemas.openxmlformats.org/officeDocument/2006/relationships/hyperlink" Target="file:///C:\Users\User\sintact%204.0\cache\Legislatie\temp197218\0020835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12655</Characters>
  <Application>Microsoft Office Word</Application>
  <DocSecurity>0</DocSecurity>
  <Lines>105</Lines>
  <Paragraphs>29</Paragraphs>
  <ScaleCrop>false</ScaleCrop>
  <Company/>
  <LinksUpToDate>false</LinksUpToDate>
  <CharactersWithSpaces>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2020-04-16T05:42:00Z</dcterms:created>
  <dcterms:modified xsi:type="dcterms:W3CDTF">2020-04-16T05:42:00Z</dcterms:modified>
</cp:coreProperties>
</file>